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693FD" w14:textId="77777777" w:rsidR="00652A69" w:rsidRDefault="00652A69" w:rsidP="00652A69">
      <w:pPr>
        <w:widowControl w:val="0"/>
        <w:rPr>
          <w:sz w:val="20"/>
        </w:rPr>
      </w:pPr>
    </w:p>
    <w:p w14:paraId="10ED1736" w14:textId="77777777" w:rsidR="00BB30A9" w:rsidRDefault="00BB30A9" w:rsidP="00BB30A9">
      <w:pPr>
        <w:spacing w:after="0"/>
        <w:jc w:val="center"/>
        <w:rPr>
          <w:rFonts w:cs="Calibri"/>
          <w:b/>
          <w:bCs/>
          <w:sz w:val="48"/>
          <w:szCs w:val="48"/>
        </w:rPr>
      </w:pPr>
      <w:r>
        <w:rPr>
          <w:rFonts w:cs="Calibri"/>
          <w:b/>
          <w:bCs/>
          <w:sz w:val="48"/>
          <w:szCs w:val="48"/>
        </w:rPr>
        <w:t>SPECYFIKACJA TECHNICZNA</w:t>
      </w:r>
    </w:p>
    <w:p w14:paraId="72A0323B" w14:textId="3FF9D891" w:rsidR="00BB30A9" w:rsidRDefault="00BB30A9" w:rsidP="00BB30A9">
      <w:pPr>
        <w:spacing w:after="0"/>
        <w:jc w:val="center"/>
        <w:rPr>
          <w:rFonts w:cs="Calibri"/>
          <w:b/>
          <w:bCs/>
          <w:sz w:val="48"/>
          <w:szCs w:val="48"/>
        </w:rPr>
      </w:pPr>
      <w:r>
        <w:rPr>
          <w:rFonts w:cs="Calibri"/>
          <w:b/>
          <w:bCs/>
          <w:sz w:val="48"/>
          <w:szCs w:val="48"/>
        </w:rPr>
        <w:t xml:space="preserve">WYKONANIA I ODBIORU ROBÓT </w:t>
      </w:r>
      <w:r w:rsidR="007F43B3">
        <w:rPr>
          <w:rFonts w:cs="Calibri"/>
          <w:b/>
          <w:bCs/>
          <w:sz w:val="48"/>
          <w:szCs w:val="48"/>
        </w:rPr>
        <w:br/>
      </w:r>
      <w:r>
        <w:rPr>
          <w:rFonts w:cs="Calibri"/>
          <w:b/>
          <w:bCs/>
          <w:sz w:val="48"/>
          <w:szCs w:val="48"/>
        </w:rPr>
        <w:br/>
        <w:t>ROB</w:t>
      </w:r>
      <w:r w:rsidR="00652D4C">
        <w:rPr>
          <w:rFonts w:cs="Calibri"/>
          <w:b/>
          <w:bCs/>
          <w:sz w:val="48"/>
          <w:szCs w:val="48"/>
        </w:rPr>
        <w:t>O</w:t>
      </w:r>
      <w:r>
        <w:rPr>
          <w:rFonts w:cs="Calibri"/>
          <w:b/>
          <w:bCs/>
          <w:sz w:val="48"/>
          <w:szCs w:val="48"/>
        </w:rPr>
        <w:t>T</w:t>
      </w:r>
      <w:r w:rsidR="007F43B3">
        <w:rPr>
          <w:rFonts w:cs="Calibri"/>
          <w:b/>
          <w:bCs/>
          <w:sz w:val="48"/>
          <w:szCs w:val="48"/>
        </w:rPr>
        <w:t>Y</w:t>
      </w:r>
      <w:r>
        <w:rPr>
          <w:rFonts w:cs="Calibri"/>
          <w:b/>
          <w:bCs/>
          <w:sz w:val="48"/>
          <w:szCs w:val="48"/>
        </w:rPr>
        <w:t xml:space="preserve"> ELEKTRYCZN</w:t>
      </w:r>
      <w:r w:rsidR="007F43B3">
        <w:rPr>
          <w:rFonts w:cs="Calibri"/>
          <w:b/>
          <w:bCs/>
          <w:sz w:val="48"/>
          <w:szCs w:val="48"/>
        </w:rPr>
        <w:t>E</w:t>
      </w:r>
    </w:p>
    <w:p w14:paraId="3E293001" w14:textId="0B374A47" w:rsidR="00BB30A9" w:rsidRDefault="00BB30A9" w:rsidP="00BB30A9">
      <w:pPr>
        <w:spacing w:after="0"/>
        <w:jc w:val="center"/>
        <w:rPr>
          <w:rFonts w:cs="Calibri"/>
          <w:b/>
          <w:bCs/>
          <w:sz w:val="48"/>
          <w:szCs w:val="48"/>
        </w:rPr>
      </w:pPr>
      <w:r>
        <w:rPr>
          <w:rFonts w:cs="Calibri"/>
          <w:b/>
          <w:bCs/>
          <w:sz w:val="48"/>
          <w:szCs w:val="48"/>
        </w:rPr>
        <w:t>ST 0</w:t>
      </w:r>
      <w:r w:rsidR="00652D4C">
        <w:rPr>
          <w:rFonts w:cs="Calibri"/>
          <w:b/>
          <w:bCs/>
          <w:sz w:val="48"/>
          <w:szCs w:val="48"/>
        </w:rPr>
        <w:t>3</w:t>
      </w:r>
      <w:r>
        <w:rPr>
          <w:rFonts w:cs="Calibri"/>
          <w:b/>
          <w:bCs/>
          <w:sz w:val="48"/>
          <w:szCs w:val="48"/>
        </w:rPr>
        <w:t>.01</w:t>
      </w:r>
    </w:p>
    <w:p w14:paraId="5B3854A2" w14:textId="77777777" w:rsidR="00652A69" w:rsidRPr="00CA588F" w:rsidRDefault="00652A69" w:rsidP="00652A69">
      <w:pPr>
        <w:shd w:val="clear" w:color="auto" w:fill="FFFFFF"/>
        <w:spacing w:line="240" w:lineRule="auto"/>
        <w:rPr>
          <w:i/>
        </w:rPr>
      </w:pPr>
      <w:r>
        <w:br w:type="page"/>
      </w:r>
      <w:bookmarkStart w:id="0" w:name="_Toc448759758"/>
      <w:r>
        <w:rPr>
          <w:i/>
          <w:iCs/>
          <w:color w:val="000000"/>
          <w:spacing w:val="-7"/>
          <w:u w:val="single"/>
        </w:rPr>
        <w:lastRenderedPageBreak/>
        <w:t>1. Przedmiot specyfikacji technicznej</w:t>
      </w:r>
    </w:p>
    <w:p w14:paraId="38AD0CA5" w14:textId="5D9CAE83" w:rsidR="00604ADF" w:rsidRPr="00604ADF" w:rsidRDefault="00652A69" w:rsidP="00604ADF">
      <w:pPr>
        <w:spacing w:after="0"/>
        <w:rPr>
          <w:rFonts w:cs="Calibri"/>
          <w:i/>
          <w:iCs/>
        </w:rPr>
      </w:pPr>
      <w:r w:rsidRPr="00604ADF">
        <w:rPr>
          <w:i/>
          <w:iCs/>
          <w:color w:val="000000"/>
          <w:spacing w:val="-5"/>
        </w:rPr>
        <w:t>Przedmiotem niniejszej specyfikacji technicznej są wymagania dotyczące wykonania i odbioru instalacji elektryczn</w:t>
      </w:r>
      <w:r w:rsidR="00B27690" w:rsidRPr="00604ADF">
        <w:rPr>
          <w:i/>
          <w:iCs/>
          <w:color w:val="000000"/>
          <w:spacing w:val="-5"/>
        </w:rPr>
        <w:t xml:space="preserve">ej </w:t>
      </w:r>
      <w:r w:rsidR="00604ADF" w:rsidRPr="00604ADF">
        <w:rPr>
          <w:i/>
          <w:iCs/>
          <w:color w:val="000000"/>
          <w:spacing w:val="-5"/>
        </w:rPr>
        <w:t xml:space="preserve">dla inwestycji </w:t>
      </w:r>
      <w:r w:rsidR="00604ADF" w:rsidRPr="00604ADF">
        <w:rPr>
          <w:rFonts w:cs="Calibri"/>
          <w:bCs/>
          <w:i/>
          <w:iCs/>
        </w:rPr>
        <w:t>:</w:t>
      </w:r>
      <w:r w:rsidR="00604ADF" w:rsidRPr="00604ADF">
        <w:rPr>
          <w:rFonts w:cs="Calibri"/>
          <w:bCs/>
          <w:i/>
          <w:iCs/>
        </w:rPr>
        <w:br/>
        <w:t xml:space="preserve"> </w:t>
      </w:r>
      <w:r w:rsidR="00604ADF" w:rsidRPr="00604ADF">
        <w:rPr>
          <w:b/>
          <w:bCs/>
          <w:i/>
          <w:iCs/>
        </w:rPr>
        <w:t xml:space="preserve">Modernizacja kompleksu sportowego  „Moje Boisko Orlik 2012”  przy I Liceum Ogólnokształcącym  w Pabianicach   </w:t>
      </w:r>
      <w:r w:rsidR="00604ADF" w:rsidRPr="00604ADF">
        <w:rPr>
          <w:rFonts w:cs="Calibri"/>
          <w:i/>
          <w:iCs/>
        </w:rPr>
        <w:t>celem dostosowania istniejącego obiektu szatni i zaplecza sanitarnego  do obowiązujących standardów sanitarnych i użytkowych.</w:t>
      </w:r>
    </w:p>
    <w:p w14:paraId="5D84D63F" w14:textId="61CADB40" w:rsidR="00652A69" w:rsidRPr="00CA588F" w:rsidRDefault="00652A69" w:rsidP="00652A69">
      <w:pPr>
        <w:shd w:val="clear" w:color="auto" w:fill="FFFFFF"/>
        <w:spacing w:line="240" w:lineRule="auto"/>
        <w:rPr>
          <w:i/>
        </w:rPr>
      </w:pPr>
      <w:r>
        <w:rPr>
          <w:i/>
          <w:iCs/>
          <w:color w:val="000000"/>
          <w:spacing w:val="-7"/>
          <w:u w:val="single"/>
        </w:rPr>
        <w:t>2. Zakres stosowania specyfikacji technicznej</w:t>
      </w:r>
    </w:p>
    <w:p w14:paraId="4C1C067A" w14:textId="77777777" w:rsidR="00652A69" w:rsidRPr="00CA588F" w:rsidRDefault="00652A69" w:rsidP="00652A69">
      <w:pPr>
        <w:shd w:val="clear" w:color="auto" w:fill="FFFFFF"/>
        <w:spacing w:line="240" w:lineRule="auto"/>
        <w:rPr>
          <w:i/>
          <w:iCs/>
          <w:spacing w:val="-11"/>
        </w:rPr>
      </w:pPr>
      <w:r>
        <w:rPr>
          <w:i/>
          <w:iCs/>
          <w:color w:val="000000"/>
          <w:spacing w:val="-7"/>
        </w:rPr>
        <w:t>Specyfikacja techniczna jest stosowana jako dokument przetargowy i kontraktowy przy zleceniu i realizacji</w:t>
      </w:r>
      <w:r>
        <w:rPr>
          <w:i/>
        </w:rPr>
        <w:t xml:space="preserve"> </w:t>
      </w:r>
      <w:r>
        <w:rPr>
          <w:i/>
          <w:iCs/>
          <w:spacing w:val="-11"/>
        </w:rPr>
        <w:t>robót wymienionych w pkt l.</w:t>
      </w:r>
    </w:p>
    <w:p w14:paraId="6A315D1F" w14:textId="77777777" w:rsidR="00652A69" w:rsidRDefault="00652A69" w:rsidP="00652A69">
      <w:pPr>
        <w:shd w:val="clear" w:color="auto" w:fill="FFFFFF"/>
        <w:spacing w:line="240" w:lineRule="auto"/>
        <w:rPr>
          <w:i/>
        </w:rPr>
      </w:pPr>
      <w:r>
        <w:rPr>
          <w:i/>
          <w:iCs/>
          <w:color w:val="000000"/>
          <w:spacing w:val="-7"/>
          <w:u w:val="single"/>
        </w:rPr>
        <w:t>2.1. Wspólny słownik zamówień CPV</w:t>
      </w:r>
    </w:p>
    <w:p w14:paraId="02CE5032" w14:textId="77777777" w:rsidR="00652A69" w:rsidRPr="00CA588F" w:rsidRDefault="00652A69" w:rsidP="00652A69">
      <w:pPr>
        <w:shd w:val="clear" w:color="auto" w:fill="FFFFFF"/>
        <w:spacing w:line="240" w:lineRule="auto"/>
        <w:rPr>
          <w:i/>
          <w:iCs/>
          <w:color w:val="000000"/>
          <w:spacing w:val="-9"/>
        </w:rPr>
      </w:pPr>
      <w:r>
        <w:rPr>
          <w:i/>
          <w:iCs/>
          <w:color w:val="000000"/>
          <w:spacing w:val="-9"/>
        </w:rPr>
        <w:t>45310000-3</w:t>
      </w:r>
      <w:r>
        <w:rPr>
          <w:i/>
          <w:iCs/>
          <w:color w:val="000000"/>
          <w:spacing w:val="-9"/>
        </w:rPr>
        <w:tab/>
        <w:t>Roboty instalacyjne elektryczne</w:t>
      </w:r>
    </w:p>
    <w:p w14:paraId="3FE75126" w14:textId="77777777" w:rsidR="00652A69" w:rsidRPr="00CA588F" w:rsidRDefault="00652A69" w:rsidP="00652A69">
      <w:pPr>
        <w:shd w:val="clear" w:color="auto" w:fill="FFFFFF"/>
        <w:spacing w:line="240" w:lineRule="auto"/>
        <w:rPr>
          <w:i/>
        </w:rPr>
      </w:pPr>
      <w:r>
        <w:rPr>
          <w:i/>
          <w:iCs/>
          <w:color w:val="000000"/>
          <w:spacing w:val="-6"/>
          <w:u w:val="single"/>
        </w:rPr>
        <w:t>3. Zakres robót objętych specyfikacją techniczna</w:t>
      </w:r>
    </w:p>
    <w:p w14:paraId="2821077C" w14:textId="77777777" w:rsidR="00652A69" w:rsidRDefault="00652A69" w:rsidP="00652A69">
      <w:pPr>
        <w:shd w:val="clear" w:color="auto" w:fill="FFFFFF"/>
        <w:spacing w:line="240" w:lineRule="auto"/>
        <w:rPr>
          <w:i/>
        </w:rPr>
      </w:pPr>
      <w:r>
        <w:rPr>
          <w:i/>
          <w:iCs/>
          <w:color w:val="000000"/>
          <w:spacing w:val="-9"/>
        </w:rPr>
        <w:t>Ustalenia zawarte w niniejszej specyfikacji dotyczą prowadzenia robót elektrycznych.</w:t>
      </w:r>
    </w:p>
    <w:p w14:paraId="1628E103" w14:textId="17F98462" w:rsidR="00652A69" w:rsidRDefault="00BB30A9" w:rsidP="00652A69">
      <w:pPr>
        <w:shd w:val="clear" w:color="auto" w:fill="FFFFFF"/>
        <w:spacing w:line="240" w:lineRule="auto"/>
        <w:rPr>
          <w:i/>
        </w:rPr>
      </w:pPr>
      <w:r>
        <w:rPr>
          <w:i/>
          <w:iCs/>
          <w:color w:val="000000"/>
          <w:spacing w:val="-12"/>
        </w:rPr>
        <w:t xml:space="preserve">Modernizacja </w:t>
      </w:r>
      <w:r w:rsidR="00652A69">
        <w:rPr>
          <w:i/>
          <w:iCs/>
          <w:color w:val="000000"/>
          <w:spacing w:val="-12"/>
        </w:rPr>
        <w:t xml:space="preserve"> instalacji elektrycznych obejmuje:</w:t>
      </w:r>
    </w:p>
    <w:p w14:paraId="58890367" w14:textId="13315971" w:rsidR="00652A69" w:rsidRPr="00CA588F" w:rsidRDefault="00652A69" w:rsidP="00652A69">
      <w:pPr>
        <w:shd w:val="clear" w:color="auto" w:fill="FFFFFF"/>
        <w:spacing w:line="240" w:lineRule="auto"/>
        <w:ind w:hanging="149"/>
        <w:rPr>
          <w:i/>
        </w:rPr>
      </w:pPr>
      <w:r>
        <w:rPr>
          <w:i/>
          <w:iCs/>
          <w:color w:val="000000"/>
          <w:spacing w:val="-11"/>
        </w:rPr>
        <w:t xml:space="preserve">   - </w:t>
      </w:r>
      <w:r w:rsidR="00BB30A9">
        <w:rPr>
          <w:i/>
          <w:iCs/>
          <w:color w:val="000000"/>
          <w:spacing w:val="-11"/>
        </w:rPr>
        <w:t xml:space="preserve">wymianę </w:t>
      </w:r>
      <w:r>
        <w:rPr>
          <w:i/>
          <w:iCs/>
          <w:color w:val="000000"/>
          <w:spacing w:val="-11"/>
        </w:rPr>
        <w:t>instalacj</w:t>
      </w:r>
      <w:r w:rsidR="00BB30A9">
        <w:rPr>
          <w:i/>
          <w:iCs/>
          <w:color w:val="000000"/>
          <w:spacing w:val="-11"/>
        </w:rPr>
        <w:t>i</w:t>
      </w:r>
      <w:r>
        <w:rPr>
          <w:i/>
          <w:iCs/>
          <w:color w:val="000000"/>
          <w:spacing w:val="-11"/>
        </w:rPr>
        <w:t xml:space="preserve"> wewnętrzne</w:t>
      </w:r>
      <w:r w:rsidR="00BB30A9">
        <w:rPr>
          <w:i/>
          <w:iCs/>
          <w:color w:val="000000"/>
          <w:spacing w:val="-11"/>
        </w:rPr>
        <w:t xml:space="preserve">j i zewnętrznej na instalację o stopniu ochrony IP44 </w:t>
      </w:r>
      <w:r>
        <w:rPr>
          <w:i/>
          <w:iCs/>
          <w:color w:val="000000"/>
          <w:spacing w:val="-11"/>
        </w:rPr>
        <w:t xml:space="preserve"> </w:t>
      </w:r>
      <w:r w:rsidR="00BB30A9">
        <w:rPr>
          <w:i/>
          <w:iCs/>
          <w:color w:val="000000"/>
          <w:spacing w:val="-11"/>
        </w:rPr>
        <w:t xml:space="preserve"> </w:t>
      </w:r>
      <w:r>
        <w:rPr>
          <w:i/>
          <w:iCs/>
          <w:color w:val="000000"/>
          <w:spacing w:val="-11"/>
        </w:rPr>
        <w:t xml:space="preserve">( </w:t>
      </w:r>
      <w:r w:rsidR="00BB30A9">
        <w:rPr>
          <w:i/>
          <w:iCs/>
          <w:color w:val="000000"/>
          <w:spacing w:val="-11"/>
        </w:rPr>
        <w:t xml:space="preserve">tj. </w:t>
      </w:r>
      <w:r>
        <w:rPr>
          <w:i/>
          <w:iCs/>
          <w:color w:val="000000"/>
          <w:spacing w:val="-11"/>
        </w:rPr>
        <w:t>oświetlenia ogólnego</w:t>
      </w:r>
      <w:r w:rsidR="00BB30A9">
        <w:rPr>
          <w:i/>
          <w:iCs/>
          <w:color w:val="000000"/>
          <w:spacing w:val="-11"/>
        </w:rPr>
        <w:t xml:space="preserve"> na oświetlenie LED</w:t>
      </w:r>
      <w:r>
        <w:rPr>
          <w:i/>
          <w:iCs/>
          <w:color w:val="000000"/>
          <w:spacing w:val="-11"/>
        </w:rPr>
        <w:t xml:space="preserve">, gniazd wtykowych, zasilającą siłową, połączeń </w:t>
      </w:r>
      <w:r>
        <w:rPr>
          <w:i/>
          <w:iCs/>
          <w:color w:val="000000"/>
          <w:spacing w:val="-13"/>
        </w:rPr>
        <w:t>wyrównawczych, przeciw przepięciową i przeciw porażeniową)</w:t>
      </w:r>
    </w:p>
    <w:p w14:paraId="1B5471B8" w14:textId="77777777" w:rsidR="00652A69" w:rsidRPr="00CA588F" w:rsidRDefault="00652A69" w:rsidP="00652A69">
      <w:pPr>
        <w:shd w:val="clear" w:color="auto" w:fill="FFFFFF"/>
        <w:spacing w:line="240" w:lineRule="auto"/>
        <w:rPr>
          <w:i/>
        </w:rPr>
      </w:pPr>
      <w:r>
        <w:rPr>
          <w:i/>
          <w:iCs/>
          <w:color w:val="000000"/>
          <w:spacing w:val="-7"/>
          <w:u w:val="single"/>
        </w:rPr>
        <w:t>3.1. Określenia podstawowe</w:t>
      </w:r>
    </w:p>
    <w:p w14:paraId="119B5785" w14:textId="77777777" w:rsidR="00652A69" w:rsidRDefault="00652A69" w:rsidP="00652A69">
      <w:pPr>
        <w:shd w:val="clear" w:color="auto" w:fill="FFFFFF"/>
        <w:spacing w:line="240" w:lineRule="auto"/>
        <w:rPr>
          <w:i/>
        </w:rPr>
      </w:pPr>
      <w:r>
        <w:rPr>
          <w:i/>
          <w:iCs/>
          <w:spacing w:val="-12"/>
        </w:rPr>
        <w:t>Określenia podane w niniejszej specyfikacji technicznej są zgodne z obowiązującymi normami:</w:t>
      </w:r>
    </w:p>
    <w:p w14:paraId="0F793B39" w14:textId="77777777" w:rsidR="00652A69" w:rsidRDefault="00652A69" w:rsidP="00652A69">
      <w:pPr>
        <w:autoSpaceDE w:val="0"/>
        <w:autoSpaceDN w:val="0"/>
        <w:adjustRightInd w:val="0"/>
        <w:spacing w:line="240" w:lineRule="auto"/>
        <w:ind w:hanging="720"/>
        <w:rPr>
          <w:i/>
        </w:rPr>
      </w:pPr>
      <w:r>
        <w:rPr>
          <w:i/>
        </w:rPr>
        <w:t xml:space="preserve">                PN-HD 60364-1:2010. Instalacje elektryczne niskiego napięcia – Część 1: Wymagania podstawowe, ustalanie ogólnych charakterystyk, definicje</w:t>
      </w:r>
    </w:p>
    <w:p w14:paraId="38E1AC22" w14:textId="77777777" w:rsidR="00652A69" w:rsidRDefault="00652A69" w:rsidP="00652A69">
      <w:pPr>
        <w:autoSpaceDE w:val="0"/>
        <w:autoSpaceDN w:val="0"/>
        <w:adjustRightInd w:val="0"/>
        <w:spacing w:line="240" w:lineRule="auto"/>
        <w:ind w:hanging="720"/>
        <w:rPr>
          <w:i/>
        </w:rPr>
      </w:pPr>
      <w:r>
        <w:rPr>
          <w:i/>
        </w:rPr>
        <w:tab/>
        <w:t xml:space="preserve">PN-HD 60364-4-41:2009. Instalacje elektryczne niskiego napięcia – Część 4-41: Ochrona dla zapewnienia bezpieczeństwa – Ochrona przed porażeniem elektrycznym </w:t>
      </w:r>
    </w:p>
    <w:p w14:paraId="4495778F" w14:textId="77777777" w:rsidR="00652A69" w:rsidRDefault="00652A69" w:rsidP="00652A69">
      <w:pPr>
        <w:autoSpaceDE w:val="0"/>
        <w:autoSpaceDN w:val="0"/>
        <w:adjustRightInd w:val="0"/>
        <w:spacing w:line="240" w:lineRule="auto"/>
        <w:ind w:hanging="720"/>
        <w:rPr>
          <w:i/>
        </w:rPr>
      </w:pPr>
      <w:r>
        <w:rPr>
          <w:i/>
        </w:rPr>
        <w:tab/>
        <w:t>PN-HD 60364-5-51:2011. Instalacje elektryczne w obiektach budowlanych – Część 5-51: Dobór i montaż wyposażenia elektrycznego – Postanowienia ogólne</w:t>
      </w:r>
    </w:p>
    <w:p w14:paraId="35186F4F" w14:textId="77777777" w:rsidR="00652A69" w:rsidRDefault="00652A69" w:rsidP="00652A69">
      <w:pPr>
        <w:autoSpaceDE w:val="0"/>
        <w:autoSpaceDN w:val="0"/>
        <w:adjustRightInd w:val="0"/>
        <w:spacing w:line="240" w:lineRule="auto"/>
        <w:ind w:hanging="720"/>
        <w:rPr>
          <w:i/>
        </w:rPr>
      </w:pPr>
      <w:r>
        <w:rPr>
          <w:i/>
        </w:rPr>
        <w:tab/>
        <w:t xml:space="preserve">PN-IEC 60364-5-52:2002. Instalacje elektryczne w obiektach budowlanych – Dobór i montaż wyposażenia elektrycznego – </w:t>
      </w:r>
      <w:proofErr w:type="spellStart"/>
      <w:r>
        <w:rPr>
          <w:i/>
        </w:rPr>
        <w:t>Oprzewodowanie</w:t>
      </w:r>
      <w:proofErr w:type="spellEnd"/>
    </w:p>
    <w:p w14:paraId="0572F2AF" w14:textId="77777777" w:rsidR="00652A69" w:rsidRDefault="00652A69" w:rsidP="00652A69">
      <w:pPr>
        <w:autoSpaceDE w:val="0"/>
        <w:autoSpaceDN w:val="0"/>
        <w:adjustRightInd w:val="0"/>
        <w:spacing w:line="240" w:lineRule="auto"/>
        <w:ind w:hanging="720"/>
        <w:rPr>
          <w:i/>
        </w:rPr>
      </w:pPr>
      <w:r>
        <w:rPr>
          <w:i/>
        </w:rPr>
        <w:tab/>
        <w:t xml:space="preserve">PN-IEC 60364-5-523:2001. Instalacje elektryczne w obiektach budowlanych. </w:t>
      </w:r>
      <w:r>
        <w:rPr>
          <w:i/>
        </w:rPr>
        <w:br/>
        <w:t>Dobór i montaż wyposażenia elektrycznego. Obciążalność prądowa długotrwała przewodów.</w:t>
      </w:r>
    </w:p>
    <w:p w14:paraId="25D4D3E8" w14:textId="77777777" w:rsidR="00652A69" w:rsidRDefault="00652A69" w:rsidP="00652A69">
      <w:pPr>
        <w:autoSpaceDE w:val="0"/>
        <w:autoSpaceDN w:val="0"/>
        <w:adjustRightInd w:val="0"/>
        <w:spacing w:line="240" w:lineRule="auto"/>
        <w:ind w:hanging="720"/>
        <w:rPr>
          <w:i/>
        </w:rPr>
      </w:pPr>
      <w:r>
        <w:rPr>
          <w:i/>
        </w:rPr>
        <w:tab/>
        <w:t xml:space="preserve">PN-IEC 60364-5-53:2000. Instalacje elektryczne w obiektach budowlanych. </w:t>
      </w:r>
      <w:r>
        <w:rPr>
          <w:i/>
        </w:rPr>
        <w:br/>
        <w:t>Dobór i montaż wyposażenia elektrycznego. Aparatura rozdzielcza i sterownicza.</w:t>
      </w:r>
    </w:p>
    <w:p w14:paraId="70D224D3" w14:textId="77777777" w:rsidR="00652A69" w:rsidRDefault="00652A69" w:rsidP="00652A69">
      <w:pPr>
        <w:autoSpaceDE w:val="0"/>
        <w:autoSpaceDN w:val="0"/>
        <w:adjustRightInd w:val="0"/>
        <w:spacing w:line="240" w:lineRule="auto"/>
        <w:ind w:hanging="720"/>
        <w:rPr>
          <w:i/>
        </w:rPr>
      </w:pPr>
      <w:r>
        <w:rPr>
          <w:i/>
        </w:rPr>
        <w:tab/>
        <w:t>PN-HD 60364-5-534:2016. Instalacje elektryczne niskiego napięcia – Część 5-534: Dobór i montaż wyposażenia elektrycznego – Odłączanie izolacyjne, łączenie i sterowanie – Urządzenia do ochrony przed przejściowymi przepięciami.</w:t>
      </w:r>
    </w:p>
    <w:p w14:paraId="48DB9FAC" w14:textId="77777777" w:rsidR="00652A69" w:rsidRDefault="00652A69" w:rsidP="00652A69">
      <w:pPr>
        <w:spacing w:line="240" w:lineRule="auto"/>
        <w:rPr>
          <w:i/>
        </w:rPr>
      </w:pPr>
      <w:r>
        <w:rPr>
          <w:i/>
        </w:rPr>
        <w:lastRenderedPageBreak/>
        <w:t>PN-HD 60364-5-54:2011. Instalacje elektryczne niskiego napięcia – Część 5-54: Dobór i montaż wyposażenia elektrycznego – Układy uziemiające i przewody ochronne</w:t>
      </w:r>
    </w:p>
    <w:p w14:paraId="2C896E6A" w14:textId="77777777" w:rsidR="00652A69" w:rsidRDefault="00652A69" w:rsidP="00652A69">
      <w:pPr>
        <w:spacing w:line="240" w:lineRule="auto"/>
        <w:rPr>
          <w:i/>
        </w:rPr>
      </w:pPr>
      <w:r>
        <w:rPr>
          <w:i/>
        </w:rPr>
        <w:t>PN-HD 60364-5-559:2010. Instalacje elektryczne w obiektach budowlanych – Część 5-55: Dobór i montaż wyposażenia elektrycznego – Inne wyposażenie – Sekcja 559: Oprawy oświetleniowe i instalacje oświetleniowe</w:t>
      </w:r>
    </w:p>
    <w:p w14:paraId="2F5DA5AF" w14:textId="77777777" w:rsidR="00652A69" w:rsidRDefault="00652A69" w:rsidP="00652A69">
      <w:pPr>
        <w:spacing w:line="240" w:lineRule="auto"/>
        <w:rPr>
          <w:i/>
        </w:rPr>
      </w:pPr>
      <w:r>
        <w:rPr>
          <w:i/>
        </w:rPr>
        <w:t xml:space="preserve">PN-HD 60364-6:2008. Instalacje elektryczne niskiego napięcia – Część 6: Sprawdzanie </w:t>
      </w:r>
    </w:p>
    <w:p w14:paraId="36AA07DC" w14:textId="77777777" w:rsidR="00652A69" w:rsidRDefault="00652A69" w:rsidP="00652A69">
      <w:pPr>
        <w:pStyle w:val="Nagwek1"/>
        <w:numPr>
          <w:ilvl w:val="0"/>
          <w:numId w:val="2"/>
        </w:numPr>
        <w:tabs>
          <w:tab w:val="clear" w:pos="0"/>
          <w:tab w:val="left" w:pos="1080"/>
        </w:tabs>
        <w:ind w:left="720" w:hanging="360"/>
        <w:jc w:val="left"/>
        <w:rPr>
          <w:i/>
          <w:sz w:val="22"/>
          <w:szCs w:val="22"/>
        </w:rPr>
      </w:pPr>
      <w:r>
        <w:rPr>
          <w:bCs/>
          <w:i/>
          <w:kern w:val="28"/>
          <w:sz w:val="22"/>
          <w:szCs w:val="22"/>
        </w:rPr>
        <w:t xml:space="preserve"> </w:t>
      </w:r>
      <w:r>
        <w:rPr>
          <w:i/>
          <w:sz w:val="22"/>
          <w:szCs w:val="22"/>
        </w:rPr>
        <w:t>Ustawy i uchwały</w:t>
      </w:r>
    </w:p>
    <w:p w14:paraId="33FC623B" w14:textId="77777777" w:rsidR="00652A69" w:rsidRDefault="00652A69" w:rsidP="00652A69">
      <w:pPr>
        <w:tabs>
          <w:tab w:val="left" w:pos="1080"/>
        </w:tabs>
        <w:spacing w:line="240" w:lineRule="auto"/>
        <w:rPr>
          <w:i/>
        </w:rPr>
      </w:pPr>
      <w:r>
        <w:rPr>
          <w:i/>
        </w:rPr>
        <w:t>Ustawa z dnia 10 kwietnia 1997 r. - Prawo energetyczne (Dz. U. 2020 poz. 833, 843, 875, 1086, 1378, 1565)</w:t>
      </w:r>
    </w:p>
    <w:p w14:paraId="74514D11" w14:textId="77777777" w:rsidR="00652A69" w:rsidRDefault="00652A69" w:rsidP="00652A69">
      <w:pPr>
        <w:tabs>
          <w:tab w:val="left" w:pos="1080"/>
        </w:tabs>
        <w:spacing w:line="240" w:lineRule="auto"/>
        <w:rPr>
          <w:i/>
        </w:rPr>
      </w:pPr>
      <w:r>
        <w:rPr>
          <w:i/>
        </w:rPr>
        <w:t>Ustawa z dnia 27 kwietnia 2001 r. Prawo ochrony środowiska (Dz. U. z 2020 r. poz. 1219, 1378, 1565)</w:t>
      </w:r>
    </w:p>
    <w:p w14:paraId="6E068AFF" w14:textId="77777777" w:rsidR="00652A69" w:rsidRDefault="00652A69" w:rsidP="00652A69">
      <w:pPr>
        <w:tabs>
          <w:tab w:val="left" w:pos="1080"/>
        </w:tabs>
        <w:spacing w:line="240" w:lineRule="auto"/>
        <w:rPr>
          <w:i/>
        </w:rPr>
      </w:pPr>
      <w:r>
        <w:rPr>
          <w:i/>
        </w:rPr>
        <w:t>Ustawa z dnia 7 lipca 1994 r. - Prawo budowlane (Dz. U. z 2020 r. poz. 1333)</w:t>
      </w:r>
    </w:p>
    <w:p w14:paraId="0C0F425D" w14:textId="77777777" w:rsidR="00652A69" w:rsidRDefault="00652A69" w:rsidP="00652A69">
      <w:pPr>
        <w:tabs>
          <w:tab w:val="left" w:pos="1080"/>
        </w:tabs>
        <w:spacing w:line="240" w:lineRule="auto"/>
        <w:rPr>
          <w:i/>
        </w:rPr>
      </w:pPr>
      <w:r>
        <w:rPr>
          <w:i/>
        </w:rPr>
        <w:t>Ustawa z dnia 13 kwietnia 2007 r. o Państwowej Inspekcji Pracy (Dz. U. z 2019 r. poz. 1251)</w:t>
      </w:r>
    </w:p>
    <w:p w14:paraId="4071A8A6" w14:textId="77777777" w:rsidR="00652A69" w:rsidRDefault="00652A69" w:rsidP="00652A69">
      <w:pPr>
        <w:tabs>
          <w:tab w:val="left" w:pos="1080"/>
        </w:tabs>
        <w:spacing w:line="240" w:lineRule="auto"/>
        <w:rPr>
          <w:i/>
        </w:rPr>
      </w:pPr>
      <w:r>
        <w:rPr>
          <w:i/>
        </w:rPr>
        <w:t>Ustawa z dnia 16 kwietnia 2004 r. o wyrobach budowlanych (Dz. U. z 2020 r. poz. 215, 471)</w:t>
      </w:r>
    </w:p>
    <w:p w14:paraId="635FD15A" w14:textId="77777777" w:rsidR="00652A69" w:rsidRDefault="00652A69" w:rsidP="00652A69">
      <w:pPr>
        <w:pStyle w:val="Nagwek1"/>
        <w:numPr>
          <w:ilvl w:val="0"/>
          <w:numId w:val="2"/>
        </w:numPr>
        <w:tabs>
          <w:tab w:val="clear" w:pos="0"/>
          <w:tab w:val="left" w:pos="1080"/>
        </w:tabs>
        <w:ind w:left="720" w:hanging="360"/>
        <w:jc w:val="left"/>
        <w:rPr>
          <w:bCs/>
          <w:i/>
          <w:kern w:val="28"/>
          <w:sz w:val="22"/>
          <w:szCs w:val="22"/>
        </w:rPr>
      </w:pPr>
      <w:r>
        <w:rPr>
          <w:bCs/>
          <w:i/>
          <w:kern w:val="28"/>
          <w:sz w:val="22"/>
          <w:szCs w:val="22"/>
        </w:rPr>
        <w:t>Rozporządzenia i wytyczne</w:t>
      </w:r>
    </w:p>
    <w:p w14:paraId="6DEF5CDC" w14:textId="77777777" w:rsidR="00652A69" w:rsidRDefault="00652A69" w:rsidP="00652A69">
      <w:pPr>
        <w:spacing w:line="240" w:lineRule="auto"/>
        <w:rPr>
          <w:i/>
        </w:rPr>
      </w:pPr>
      <w:r>
        <w:rPr>
          <w:i/>
        </w:rPr>
        <w:tab/>
        <w:t>Rozporządzenie ministra energii z dnia 28 sierpnia 2019 r. w sprawie bezpieczeństwa i higieny pracy przy urządzeniach energetycznych Dz. U. z 2019 r. poz. 1040, 1043 i 1495).</w:t>
      </w:r>
    </w:p>
    <w:p w14:paraId="12CA44BB" w14:textId="77777777" w:rsidR="00652A69" w:rsidRDefault="00652A69" w:rsidP="00652A69">
      <w:pPr>
        <w:spacing w:line="240" w:lineRule="auto"/>
        <w:rPr>
          <w:i/>
        </w:rPr>
      </w:pPr>
      <w:r>
        <w:rPr>
          <w:i/>
        </w:rPr>
        <w:tab/>
        <w:t>Rozporządzenie Ministra Gospodarki i Pracy z dnia 20 grudnia 2004 r. w sprawie szczegółowych warunków przyłączenia podmiotów do sieci elektroenergetycznych, ruchu i eksploatacji tych sieci (Dz. U. z 2005 r. Nr 2, poz. 6)</w:t>
      </w:r>
    </w:p>
    <w:p w14:paraId="74BB877B" w14:textId="77777777" w:rsidR="00652A69" w:rsidRDefault="00652A69" w:rsidP="00652A69">
      <w:pPr>
        <w:spacing w:line="240" w:lineRule="auto"/>
        <w:rPr>
          <w:i/>
        </w:rPr>
      </w:pPr>
      <w:r>
        <w:rPr>
          <w:i/>
        </w:rPr>
        <w:tab/>
        <w:t>Rozporządzenie Ministra Infrastruktury z dnia 8 kwietnia 2019 r., w sprawie warunków technicznych, jakim powinny odpowiadać budynki i ich usytuowanie (Dz. U. z 2019 r. poz. 1065).</w:t>
      </w:r>
    </w:p>
    <w:p w14:paraId="594979CF" w14:textId="77777777" w:rsidR="00652A69" w:rsidRDefault="00652A69" w:rsidP="00652A69">
      <w:pPr>
        <w:shd w:val="clear" w:color="auto" w:fill="FFFFFF"/>
        <w:spacing w:line="240" w:lineRule="auto"/>
        <w:rPr>
          <w:i/>
        </w:rPr>
      </w:pPr>
      <w:r>
        <w:rPr>
          <w:i/>
        </w:rPr>
        <w:t>Rozporządzenie Ministra Infrastruktury z dnia 6 lutego 2003 r. w sprawie bezpieczeństwa i higieny pracy podczas wykonywania robót budowlanych (Dz. U. poz. 03.47.401)</w:t>
      </w:r>
    </w:p>
    <w:p w14:paraId="72D2EB6A" w14:textId="77777777" w:rsidR="00652A69" w:rsidRPr="00CA588F" w:rsidRDefault="00652A69" w:rsidP="00652A69">
      <w:pPr>
        <w:shd w:val="clear" w:color="auto" w:fill="FFFFFF"/>
        <w:spacing w:line="240" w:lineRule="auto"/>
        <w:rPr>
          <w:i/>
          <w:u w:val="single"/>
        </w:rPr>
      </w:pPr>
      <w:r>
        <w:rPr>
          <w:i/>
          <w:iCs/>
          <w:spacing w:val="-8"/>
          <w:u w:val="single"/>
        </w:rPr>
        <w:t xml:space="preserve">3.2. </w:t>
      </w:r>
      <w:r>
        <w:rPr>
          <w:bCs/>
          <w:i/>
          <w:iCs/>
          <w:spacing w:val="-8"/>
          <w:u w:val="single"/>
        </w:rPr>
        <w:t>Ogólne wymagania dotyczące robót</w:t>
      </w:r>
    </w:p>
    <w:p w14:paraId="209E2CF5" w14:textId="77777777" w:rsidR="00652A69" w:rsidRDefault="00652A69" w:rsidP="00652A69">
      <w:pPr>
        <w:shd w:val="clear" w:color="auto" w:fill="FFFFFF"/>
        <w:spacing w:line="240" w:lineRule="auto"/>
        <w:rPr>
          <w:i/>
        </w:rPr>
      </w:pPr>
      <w:r>
        <w:rPr>
          <w:i/>
          <w:iCs/>
        </w:rPr>
        <w:t xml:space="preserve">Wszystkie materiały  zakupione przez wykonawcę  robót,  dla których PN  i  BN przewidują posiadanie </w:t>
      </w:r>
      <w:r>
        <w:rPr>
          <w:i/>
          <w:iCs/>
          <w:spacing w:val="-6"/>
        </w:rPr>
        <w:t>zaświadczenia o jakości lub atestu, powinny być zaopatrzone przez producenta w taki dokument. Inne materiały</w:t>
      </w:r>
      <w:r>
        <w:rPr>
          <w:i/>
        </w:rPr>
        <w:t xml:space="preserve"> </w:t>
      </w:r>
      <w:r>
        <w:rPr>
          <w:i/>
          <w:iCs/>
          <w:spacing w:val="-8"/>
        </w:rPr>
        <w:t>powinny być wyposażone w takie dokumenty na życzenie Inspektora.</w:t>
      </w:r>
    </w:p>
    <w:p w14:paraId="6F2F78C2" w14:textId="77777777" w:rsidR="00652A69" w:rsidRPr="00CA588F" w:rsidRDefault="00652A69" w:rsidP="00652A69">
      <w:pPr>
        <w:shd w:val="clear" w:color="auto" w:fill="FFFFFF"/>
        <w:spacing w:line="240" w:lineRule="auto"/>
        <w:rPr>
          <w:i/>
          <w:iCs/>
          <w:spacing w:val="-8"/>
        </w:rPr>
      </w:pPr>
      <w:r>
        <w:rPr>
          <w:i/>
          <w:iCs/>
          <w:spacing w:val="-3"/>
        </w:rPr>
        <w:t>Wykonawca robót jest odpowiedzialny za jakość wykonanych robót oraz za zgodność wykonanych robót z</w:t>
      </w:r>
      <w:r>
        <w:rPr>
          <w:i/>
        </w:rPr>
        <w:t xml:space="preserve"> </w:t>
      </w:r>
      <w:r>
        <w:rPr>
          <w:i/>
          <w:iCs/>
          <w:spacing w:val="-8"/>
        </w:rPr>
        <w:t>dokumentacją projektową, specyfikacją techniczną oraz poleceniami Inspektora.</w:t>
      </w:r>
    </w:p>
    <w:p w14:paraId="0B38AECE" w14:textId="77777777" w:rsidR="00652A69" w:rsidRPr="00CA588F" w:rsidRDefault="00652A69" w:rsidP="00652A69">
      <w:pPr>
        <w:shd w:val="clear" w:color="auto" w:fill="FFFFFF"/>
        <w:spacing w:line="240" w:lineRule="auto"/>
        <w:rPr>
          <w:i/>
        </w:rPr>
      </w:pPr>
      <w:r>
        <w:rPr>
          <w:bCs/>
          <w:i/>
          <w:iCs/>
          <w:color w:val="000000"/>
          <w:spacing w:val="-8"/>
          <w:u w:val="single"/>
        </w:rPr>
        <w:t>3.3. Materiały</w:t>
      </w:r>
    </w:p>
    <w:p w14:paraId="3AFC8FEF" w14:textId="3151EE3E" w:rsidR="00652A69" w:rsidRPr="00A967A8" w:rsidRDefault="00652A69" w:rsidP="00652A69">
      <w:pPr>
        <w:shd w:val="clear" w:color="auto" w:fill="FFFFFF"/>
        <w:spacing w:line="240" w:lineRule="auto"/>
        <w:rPr>
          <w:i/>
          <w:iCs/>
          <w:color w:val="000000"/>
          <w:spacing w:val="-11"/>
        </w:rPr>
      </w:pPr>
      <w:r>
        <w:rPr>
          <w:i/>
          <w:iCs/>
          <w:color w:val="000000"/>
          <w:spacing w:val="-3"/>
        </w:rPr>
        <w:t xml:space="preserve">Wszystkie materiały użyte do budowy i przebudowy powinny spełniać warunki określone w odpowiednich </w:t>
      </w:r>
      <w:r>
        <w:rPr>
          <w:i/>
          <w:iCs/>
          <w:color w:val="000000"/>
          <w:spacing w:val="-7"/>
        </w:rPr>
        <w:t xml:space="preserve">normach przedmiotowych, a w przypadku braku normy powinny odpowiadać warunkom technicznym wytwórni </w:t>
      </w:r>
      <w:r>
        <w:rPr>
          <w:i/>
          <w:iCs/>
          <w:color w:val="000000"/>
          <w:spacing w:val="-11"/>
        </w:rPr>
        <w:t>lub innym warunkom.</w:t>
      </w:r>
    </w:p>
    <w:p w14:paraId="062A8E75" w14:textId="77777777" w:rsidR="00652A69" w:rsidRPr="00CA588F" w:rsidRDefault="00652A69" w:rsidP="00652A69">
      <w:pPr>
        <w:shd w:val="clear" w:color="auto" w:fill="FFFFFF"/>
        <w:spacing w:line="240" w:lineRule="auto"/>
        <w:rPr>
          <w:bCs/>
          <w:i/>
          <w:iCs/>
          <w:color w:val="000000"/>
          <w:spacing w:val="-8"/>
          <w:u w:val="single"/>
        </w:rPr>
      </w:pPr>
      <w:r>
        <w:rPr>
          <w:bCs/>
          <w:i/>
          <w:iCs/>
          <w:color w:val="000000"/>
          <w:spacing w:val="-8"/>
          <w:u w:val="single"/>
        </w:rPr>
        <w:t>3.4. Składowanie materiałów</w:t>
      </w:r>
    </w:p>
    <w:p w14:paraId="29A7CEAF" w14:textId="77777777" w:rsidR="00652A69" w:rsidRDefault="00652A69" w:rsidP="00652A69">
      <w:pPr>
        <w:shd w:val="clear" w:color="auto" w:fill="FFFFFF"/>
        <w:spacing w:line="240" w:lineRule="auto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t>Materiały należy przechowywać w pomieszczeniach zamkniętych przystosowanych do tego celu, suchych, przewietrzanych i dobrze oświetlonych .</w:t>
      </w:r>
    </w:p>
    <w:p w14:paraId="25B0E18C" w14:textId="77777777" w:rsidR="00652A69" w:rsidRDefault="00652A69" w:rsidP="00652A69">
      <w:pPr>
        <w:shd w:val="clear" w:color="auto" w:fill="FFFFFF"/>
        <w:spacing w:line="240" w:lineRule="auto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lastRenderedPageBreak/>
        <w:t xml:space="preserve">Gospodarkę materiałami należy prowadzić zgodnie z wytycznymi gospodarki materiałowej dla przedsiębiorstw budowlano - montażowych i wytycznymi dla przedsiębiorstw wykonujących elektryczne roboty </w:t>
      </w:r>
      <w:proofErr w:type="spellStart"/>
      <w:r>
        <w:rPr>
          <w:i/>
          <w:iCs/>
          <w:color w:val="000000"/>
          <w:spacing w:val="-3"/>
        </w:rPr>
        <w:t>instalacyjno</w:t>
      </w:r>
      <w:proofErr w:type="spellEnd"/>
      <w:r>
        <w:rPr>
          <w:i/>
          <w:iCs/>
          <w:color w:val="000000"/>
          <w:spacing w:val="-3"/>
        </w:rPr>
        <w:t xml:space="preserve"> - montażowe.</w:t>
      </w:r>
    </w:p>
    <w:p w14:paraId="0DC986C3" w14:textId="77777777" w:rsidR="00652A69" w:rsidRDefault="00652A69" w:rsidP="00652A69">
      <w:pPr>
        <w:shd w:val="clear" w:color="auto" w:fill="FFFFFF"/>
        <w:spacing w:line="240" w:lineRule="auto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t>W przypadku braku takich wytycznych, wytyczne gospodarki materiałowej na placu budowy powinny być opracowane przez generalnego wykonawcę robót lub przedsiębiorstwo wykonujące dany rodzaj robót w porozumieniu z kierownikiem budowy . Sposób składowania materiałów elektrycznych w magazynie jak i konserwacja tych materiałów powinny być dostosowane do rodzaju materiałów. Materiały np. rury instalacyjne, kable i przewody, osprzęt należy przechowywać w pomieszczeniach zamkniętych, suchych, przewietrzanych i oświetlonych.</w:t>
      </w:r>
    </w:p>
    <w:p w14:paraId="0743A496" w14:textId="77777777" w:rsidR="00652A69" w:rsidRDefault="00652A69" w:rsidP="00652A69">
      <w:pPr>
        <w:shd w:val="clear" w:color="auto" w:fill="FFFFFF"/>
        <w:spacing w:line="240" w:lineRule="auto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t>Rury należy składować w wiązkach w pozycji stojącej pionowej, kable w czasie składowania powinny znajdować się na bębnach. Dopuszcza się składowanie krótkich odcinków w kręgach. Bębny powinny być ustawione na krawędziach tarczy a kręgi ułożone poziomo.</w:t>
      </w:r>
    </w:p>
    <w:p w14:paraId="490DB561" w14:textId="77777777" w:rsidR="00652A69" w:rsidRPr="00CA588F" w:rsidRDefault="00652A69" w:rsidP="00652A69">
      <w:pPr>
        <w:shd w:val="clear" w:color="auto" w:fill="FFFFFF"/>
        <w:spacing w:line="240" w:lineRule="auto"/>
        <w:rPr>
          <w:bCs/>
          <w:i/>
          <w:iCs/>
          <w:color w:val="000000"/>
          <w:spacing w:val="-8"/>
          <w:u w:val="single"/>
        </w:rPr>
      </w:pPr>
      <w:r>
        <w:rPr>
          <w:bCs/>
          <w:i/>
          <w:iCs/>
          <w:color w:val="000000"/>
          <w:spacing w:val="-8"/>
          <w:u w:val="single"/>
        </w:rPr>
        <w:t>3.5. Warunki dostawy</w:t>
      </w:r>
    </w:p>
    <w:p w14:paraId="2DF42E7E" w14:textId="77777777" w:rsidR="00652A69" w:rsidRDefault="00652A69" w:rsidP="00652A69">
      <w:pPr>
        <w:shd w:val="clear" w:color="auto" w:fill="FFFFFF"/>
        <w:spacing w:line="240" w:lineRule="auto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t>Każdy materiał w całej ilości powinien pochodzić z jednego źródła. Pochodzenie materiału i jego jakość - określona w pełnej charakterystyce technicznej wykonanej przez producenta podlega zatwierdzeniu przez projektanta i inspektora nadzoru inwestorskiego . Wykonawca powinien:</w:t>
      </w:r>
    </w:p>
    <w:p w14:paraId="0BA872F7" w14:textId="77777777" w:rsidR="00652A69" w:rsidRDefault="00652A69" w:rsidP="00652A69">
      <w:pPr>
        <w:shd w:val="clear" w:color="auto" w:fill="FFFFFF"/>
        <w:spacing w:line="240" w:lineRule="auto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t>dokonać uzgodnień dotyczących gwarancji i jakości całej zamawianej partii materiału;</w:t>
      </w:r>
    </w:p>
    <w:p w14:paraId="584F2361" w14:textId="77777777" w:rsidR="00652A69" w:rsidRDefault="00652A69" w:rsidP="00652A69">
      <w:pPr>
        <w:shd w:val="clear" w:color="auto" w:fill="FFFFFF"/>
        <w:spacing w:line="240" w:lineRule="auto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t>- dokonać uzgodnień dotyczących rytmiczności dostaw wynikającej  z harmonogramu</w:t>
      </w:r>
      <w:r>
        <w:rPr>
          <w:i/>
          <w:iCs/>
          <w:color w:val="000000"/>
          <w:spacing w:val="-3"/>
        </w:rPr>
        <w:br/>
        <w:t>robót;</w:t>
      </w:r>
    </w:p>
    <w:p w14:paraId="6F0D1C2C" w14:textId="77777777" w:rsidR="00652A69" w:rsidRDefault="00652A69" w:rsidP="00652A69">
      <w:pPr>
        <w:shd w:val="clear" w:color="auto" w:fill="FFFFFF"/>
        <w:spacing w:line="240" w:lineRule="auto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t>- zapewnić sobie od producenta atest (zaświadczenie o jakości) dla każdej jednorazowo wysyłanej partii materiału, zawierający następujące dane:</w:t>
      </w:r>
    </w:p>
    <w:p w14:paraId="64FEBF50" w14:textId="77777777" w:rsidR="00652A69" w:rsidRDefault="00652A69" w:rsidP="00652A69">
      <w:pPr>
        <w:shd w:val="clear" w:color="auto" w:fill="FFFFFF"/>
        <w:spacing w:line="240" w:lineRule="auto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t>nazwę i adres producenta,</w:t>
      </w:r>
    </w:p>
    <w:p w14:paraId="1BFE5FAB" w14:textId="77777777" w:rsidR="00652A69" w:rsidRDefault="00652A69" w:rsidP="00652A69">
      <w:pPr>
        <w:shd w:val="clear" w:color="auto" w:fill="FFFFFF"/>
        <w:spacing w:line="240" w:lineRule="auto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t>datę i numer kolejny badania,</w:t>
      </w:r>
    </w:p>
    <w:p w14:paraId="08A8E36A" w14:textId="77777777" w:rsidR="00652A69" w:rsidRDefault="00652A69" w:rsidP="00652A69">
      <w:pPr>
        <w:shd w:val="clear" w:color="auto" w:fill="FFFFFF"/>
        <w:spacing w:line="240" w:lineRule="auto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t>oznaczenie wg PN i BN,</w:t>
      </w:r>
    </w:p>
    <w:p w14:paraId="52290723" w14:textId="77777777" w:rsidR="00652A69" w:rsidRDefault="00652A69" w:rsidP="00652A69">
      <w:pPr>
        <w:shd w:val="clear" w:color="auto" w:fill="FFFFFF"/>
        <w:spacing w:line="240" w:lineRule="auto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t>pieczęć i podpis osoby odpowiedzialnej za badanie.</w:t>
      </w:r>
    </w:p>
    <w:p w14:paraId="0B03BB4F" w14:textId="77777777" w:rsidR="00652A69" w:rsidRDefault="00652A69" w:rsidP="00652A69">
      <w:pPr>
        <w:shd w:val="clear" w:color="auto" w:fill="FFFFFF"/>
        <w:spacing w:line="240" w:lineRule="auto"/>
        <w:rPr>
          <w:bCs/>
          <w:i/>
          <w:iCs/>
          <w:color w:val="000000"/>
          <w:spacing w:val="-8"/>
          <w:u w:val="single"/>
        </w:rPr>
      </w:pPr>
      <w:r>
        <w:rPr>
          <w:bCs/>
          <w:i/>
          <w:iCs/>
          <w:color w:val="000000"/>
          <w:spacing w:val="-8"/>
          <w:u w:val="single"/>
        </w:rPr>
        <w:t>4. SPRZĘT</w:t>
      </w:r>
    </w:p>
    <w:p w14:paraId="29358743" w14:textId="77777777" w:rsidR="00652A69" w:rsidRDefault="00652A69" w:rsidP="00652A69">
      <w:pPr>
        <w:shd w:val="clear" w:color="auto" w:fill="FFFFFF"/>
        <w:spacing w:line="240" w:lineRule="auto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t>Sprzęt powinien odpowiadać ogólnie przyjętym wymaganiom co do ich jakości jak i wytrzymałości.</w:t>
      </w:r>
    </w:p>
    <w:p w14:paraId="0592ECB6" w14:textId="77777777" w:rsidR="00652A69" w:rsidRPr="00CA588F" w:rsidRDefault="00652A69" w:rsidP="00652A69">
      <w:pPr>
        <w:shd w:val="clear" w:color="auto" w:fill="FFFFFF"/>
        <w:spacing w:line="240" w:lineRule="auto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t>Sprzęt powinien mieć ustalone parametry techniczne i powinien być ustawiony zgodnie z wymaganiami producenta oraz stosowany zgodnie z ich przeznaczeniem. Maszyny można uruchomić dopiero po uprzednim zbadaniu ich stanu technicznego i działania. Należy je zabezpieczyć przed możliwością uruchomienia przez osoby niepowołane. Wykonawca przystępujący do wykonania instalacji elektrycznych winien wykazać się możliwością korzystania z następujących maszyn i sprzętu gwarantujących właściwą jakość robót: samochód dostawczy, przyczepa do przewożenia kabli, rusztowania, elektronarzędzia, spawarka transformatorowa, obcinarka do przewodów i inny drobny sprzęt elektryka.</w:t>
      </w:r>
    </w:p>
    <w:p w14:paraId="708FADA6" w14:textId="77777777" w:rsidR="00652A69" w:rsidRPr="00CA588F" w:rsidRDefault="00652A69" w:rsidP="00652A69">
      <w:pPr>
        <w:shd w:val="clear" w:color="auto" w:fill="FFFFFF"/>
        <w:spacing w:line="240" w:lineRule="auto"/>
        <w:rPr>
          <w:bCs/>
          <w:i/>
          <w:iCs/>
          <w:color w:val="000000"/>
          <w:spacing w:val="-8"/>
          <w:u w:val="single"/>
        </w:rPr>
      </w:pPr>
      <w:r>
        <w:rPr>
          <w:bCs/>
          <w:i/>
          <w:iCs/>
          <w:color w:val="000000"/>
          <w:spacing w:val="-8"/>
          <w:u w:val="single"/>
        </w:rPr>
        <w:t>5.TRANSPORT</w:t>
      </w:r>
    </w:p>
    <w:p w14:paraId="5305A799" w14:textId="77777777" w:rsidR="00652A69" w:rsidRDefault="00652A69" w:rsidP="00652A69">
      <w:pPr>
        <w:shd w:val="clear" w:color="auto" w:fill="FFFFFF"/>
        <w:spacing w:line="240" w:lineRule="auto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t>Środki i urządzenia transportu powinny być odpowiednio przystosowane do transportu materiałów, elementów itp. niezbędnych do wykonania danego rodzaju robót elektrycznych.</w:t>
      </w:r>
    </w:p>
    <w:p w14:paraId="1AFB80CF" w14:textId="77777777" w:rsidR="00652A69" w:rsidRDefault="00652A69" w:rsidP="00652A69">
      <w:pPr>
        <w:shd w:val="clear" w:color="auto" w:fill="FFFFFF"/>
        <w:spacing w:line="240" w:lineRule="auto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lastRenderedPageBreak/>
        <w:t>W czasie transportu    należy    zabezpieczyć    przemieszczanie    przedmiotów    w    sposób zapobiegający ich uszkodzenie.</w:t>
      </w:r>
    </w:p>
    <w:p w14:paraId="3D895213" w14:textId="77777777" w:rsidR="00652A69" w:rsidRDefault="00652A69" w:rsidP="00652A69">
      <w:pPr>
        <w:shd w:val="clear" w:color="auto" w:fill="FFFFFF"/>
        <w:spacing w:line="240" w:lineRule="auto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t>Wykonawca przystępujący do wykonania oświetlenia winien wykazać się możliwością korzystania z następujących środków transportu:</w:t>
      </w:r>
    </w:p>
    <w:p w14:paraId="581E8AAD" w14:textId="77777777" w:rsidR="00652A69" w:rsidRDefault="00652A69" w:rsidP="00652A69">
      <w:pPr>
        <w:shd w:val="clear" w:color="auto" w:fill="FFFFFF"/>
        <w:spacing w:line="240" w:lineRule="auto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t>samochodu skrzyniowego,</w:t>
      </w:r>
    </w:p>
    <w:p w14:paraId="26BAFEA4" w14:textId="77777777" w:rsidR="00652A69" w:rsidRDefault="00652A69" w:rsidP="00652A69">
      <w:pPr>
        <w:shd w:val="clear" w:color="auto" w:fill="FFFFFF"/>
        <w:spacing w:line="240" w:lineRule="auto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t>rusztowania przenośnego,</w:t>
      </w:r>
    </w:p>
    <w:p w14:paraId="6EC7B3B7" w14:textId="77777777" w:rsidR="00652A69" w:rsidRDefault="00652A69" w:rsidP="00652A69">
      <w:pPr>
        <w:shd w:val="clear" w:color="auto" w:fill="FFFFFF"/>
        <w:spacing w:line="240" w:lineRule="auto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t>Zaleca się dostarczenie urządzeń i ich konstrukcji na stanowisko montażu bezpośrednio przed montażem, w celu uniknięcia dodatkowego transportu wewnętrznego z magazynu budowy . Dotyczy to szczególnie dużych ciężkich elementów. Transport kabli i przewodów należy wykonać z zachowaniem warunków:</w:t>
      </w:r>
    </w:p>
    <w:p w14:paraId="7E466106" w14:textId="77777777" w:rsidR="00652A69" w:rsidRDefault="00652A69" w:rsidP="00652A69">
      <w:pPr>
        <w:shd w:val="clear" w:color="auto" w:fill="FFFFFF"/>
        <w:spacing w:line="240" w:lineRule="auto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t>Kable i przewody należy przewozić w kręgach. Zwijanie i rozwijanie przewodów i kabli jest dopuszczalne dla temperatura otoczenia wyższej niższa niż + 4°C, przy czym wewnętrzna średnica kręgu nie powinna być mniejsza niż 40- krotna średnica zewnętrzna kabla. Kręgi kabla lub przewodu należy układać poziomo. Zabronione jest przebywanie osób w skrzyni samochodu w czasie przewożenia kabli i przewodów.</w:t>
      </w:r>
    </w:p>
    <w:p w14:paraId="6D051298" w14:textId="77777777" w:rsidR="00652A69" w:rsidRDefault="00652A69" w:rsidP="00652A69">
      <w:pPr>
        <w:shd w:val="clear" w:color="auto" w:fill="FFFFFF"/>
        <w:spacing w:line="240" w:lineRule="auto"/>
        <w:rPr>
          <w:bCs/>
          <w:i/>
          <w:iCs/>
          <w:color w:val="000000"/>
          <w:spacing w:val="-8"/>
          <w:u w:val="single"/>
        </w:rPr>
      </w:pPr>
      <w:r>
        <w:rPr>
          <w:bCs/>
          <w:i/>
          <w:iCs/>
          <w:color w:val="000000"/>
          <w:spacing w:val="-8"/>
          <w:u w:val="single"/>
        </w:rPr>
        <w:t>6. WYKONYWANIE ROBÓT</w:t>
      </w:r>
    </w:p>
    <w:p w14:paraId="76A75550" w14:textId="77777777" w:rsidR="00652A69" w:rsidRPr="00CA588F" w:rsidRDefault="00652A69" w:rsidP="00652A69">
      <w:pPr>
        <w:shd w:val="clear" w:color="auto" w:fill="FFFFFF"/>
        <w:spacing w:line="240" w:lineRule="auto"/>
        <w:rPr>
          <w:bCs/>
          <w:i/>
          <w:iCs/>
          <w:color w:val="000000"/>
          <w:spacing w:val="-8"/>
          <w:u w:val="single"/>
        </w:rPr>
      </w:pPr>
      <w:r>
        <w:rPr>
          <w:bCs/>
          <w:i/>
          <w:iCs/>
          <w:color w:val="000000"/>
          <w:spacing w:val="-8"/>
          <w:u w:val="single"/>
        </w:rPr>
        <w:t>6.1. Ogólne zasady wykonywania robót</w:t>
      </w:r>
    </w:p>
    <w:p w14:paraId="0C80E742" w14:textId="77777777" w:rsidR="00652A69" w:rsidRDefault="00652A69" w:rsidP="00652A69">
      <w:pPr>
        <w:shd w:val="clear" w:color="auto" w:fill="FFFFFF"/>
        <w:spacing w:line="240" w:lineRule="auto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t>Należy zapewnić równomierne obciążenie faz linii zasilających przez odpowiednie przyłączanie odbiorów 1-fazowych;</w:t>
      </w:r>
    </w:p>
    <w:p w14:paraId="483498EE" w14:textId="77777777" w:rsidR="00652A69" w:rsidRDefault="00652A69" w:rsidP="00652A69">
      <w:pPr>
        <w:shd w:val="clear" w:color="auto" w:fill="FFFFFF"/>
        <w:spacing w:line="240" w:lineRule="auto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t>tablice z aparatami zabezpieczającymi należy sytuować w taki sposób, aby zapewnić:</w:t>
      </w:r>
    </w:p>
    <w:p w14:paraId="24DBC704" w14:textId="77777777" w:rsidR="00652A69" w:rsidRDefault="00652A69" w:rsidP="00652A69">
      <w:pPr>
        <w:shd w:val="clear" w:color="auto" w:fill="FFFFFF"/>
        <w:spacing w:line="240" w:lineRule="auto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t>łatwy dostęp,</w:t>
      </w:r>
    </w:p>
    <w:p w14:paraId="1E6EB527" w14:textId="77777777" w:rsidR="00652A69" w:rsidRDefault="00652A69" w:rsidP="00652A69">
      <w:pPr>
        <w:shd w:val="clear" w:color="auto" w:fill="FFFFFF"/>
        <w:spacing w:line="240" w:lineRule="auto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t>zabezpieczenie przed dostępem niepowołanych osób;</w:t>
      </w:r>
    </w:p>
    <w:p w14:paraId="182864B3" w14:textId="77777777" w:rsidR="00652A69" w:rsidRDefault="00652A69" w:rsidP="00652A69">
      <w:pPr>
        <w:shd w:val="clear" w:color="auto" w:fill="FFFFFF"/>
        <w:spacing w:line="240" w:lineRule="auto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t>mocowanie puszek w ścianach i gniazd wtyczkowych w puszkach powinno zapewniać niezbędną wytrzymałość na wyciąganie wtyczki z gniazda;</w:t>
      </w:r>
    </w:p>
    <w:p w14:paraId="60ABDE19" w14:textId="77777777" w:rsidR="00652A69" w:rsidRDefault="00652A69" w:rsidP="00652A69">
      <w:pPr>
        <w:shd w:val="clear" w:color="auto" w:fill="FFFFFF"/>
        <w:spacing w:line="240" w:lineRule="auto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t>gniazda wtyczkowe i wyłączniki należy instalować w sposób nie kolidujący z wyposażeniem pomieszczenia;</w:t>
      </w:r>
    </w:p>
    <w:p w14:paraId="3C745254" w14:textId="77777777" w:rsidR="00652A69" w:rsidRDefault="00652A69" w:rsidP="00652A69">
      <w:pPr>
        <w:shd w:val="clear" w:color="auto" w:fill="FFFFFF"/>
        <w:spacing w:line="240" w:lineRule="auto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t>położenie wyłączników klawiszowych należy przyjmować takie, aby w całym pomieszczeniu było jednakowe;</w:t>
      </w:r>
    </w:p>
    <w:p w14:paraId="558733E9" w14:textId="77777777" w:rsidR="00652A69" w:rsidRDefault="00652A69" w:rsidP="00652A69">
      <w:pPr>
        <w:shd w:val="clear" w:color="auto" w:fill="FFFFFF"/>
        <w:spacing w:line="240" w:lineRule="auto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t>pojedyncze gniazda wtyczkowe ze stykiem ochronnym należy instalować w takim położeniu, aby styk ten występował u góry;</w:t>
      </w:r>
    </w:p>
    <w:p w14:paraId="3EDF51DA" w14:textId="77777777" w:rsidR="00652A69" w:rsidRPr="00CA588F" w:rsidRDefault="00652A69" w:rsidP="00652A69">
      <w:pPr>
        <w:shd w:val="clear" w:color="auto" w:fill="FFFFFF"/>
        <w:spacing w:line="240" w:lineRule="auto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t>przewody do gniazd wtyczkowych 2-biegunowych należy podłączać w taki sposób, aby przewód fazowy dochodził do lewego bieguna, a przewód neutralny - do prawego bieguna;</w:t>
      </w:r>
    </w:p>
    <w:p w14:paraId="1853FABB" w14:textId="77777777" w:rsidR="00652A69" w:rsidRDefault="00652A69" w:rsidP="00652A69">
      <w:pPr>
        <w:shd w:val="clear" w:color="auto" w:fill="FFFFFF"/>
        <w:spacing w:line="240" w:lineRule="auto"/>
        <w:rPr>
          <w:bCs/>
          <w:i/>
          <w:iCs/>
          <w:color w:val="000000"/>
          <w:spacing w:val="-8"/>
          <w:u w:val="single"/>
        </w:rPr>
      </w:pPr>
      <w:r>
        <w:rPr>
          <w:bCs/>
          <w:i/>
          <w:iCs/>
          <w:color w:val="000000"/>
          <w:spacing w:val="-8"/>
          <w:u w:val="single"/>
        </w:rPr>
        <w:t>6.2. Zasady wykonywania poszczególnych rodzajów robót</w:t>
      </w:r>
    </w:p>
    <w:p w14:paraId="68C685F0" w14:textId="77777777" w:rsidR="00652A69" w:rsidRDefault="00652A69" w:rsidP="00652A69">
      <w:pPr>
        <w:shd w:val="clear" w:color="auto" w:fill="FFFFFF"/>
        <w:spacing w:line="240" w:lineRule="auto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t>Wykonawca przedstawi Inwestorowi do akceptacji projekt organizacji i harmonogram robót uwzględniający wszystkie warunki w jakich będą wykonywane roboty związane z wykonywaniem instalacji elektrycznych w budynku.</w:t>
      </w:r>
    </w:p>
    <w:p w14:paraId="230D3642" w14:textId="77777777" w:rsidR="00652A69" w:rsidRDefault="00652A69" w:rsidP="00652A69">
      <w:pPr>
        <w:shd w:val="clear" w:color="auto" w:fill="FFFFFF"/>
        <w:spacing w:line="240" w:lineRule="auto"/>
        <w:rPr>
          <w:bCs/>
          <w:i/>
          <w:iCs/>
          <w:color w:val="000000"/>
          <w:spacing w:val="-8"/>
          <w:u w:val="single"/>
        </w:rPr>
      </w:pPr>
      <w:r>
        <w:rPr>
          <w:bCs/>
          <w:i/>
          <w:iCs/>
          <w:color w:val="000000"/>
          <w:spacing w:val="-8"/>
          <w:u w:val="single"/>
        </w:rPr>
        <w:t>6.3.</w:t>
      </w:r>
      <w:r>
        <w:rPr>
          <w:bCs/>
          <w:i/>
          <w:iCs/>
          <w:color w:val="000000"/>
          <w:spacing w:val="-8"/>
          <w:u w:val="single"/>
        </w:rPr>
        <w:tab/>
        <w:t>Roboty przygotowawcze</w:t>
      </w:r>
    </w:p>
    <w:p w14:paraId="4CE7554C" w14:textId="77777777" w:rsidR="00652A69" w:rsidRPr="00CA588F" w:rsidRDefault="00652A69" w:rsidP="00652A69">
      <w:pPr>
        <w:shd w:val="clear" w:color="auto" w:fill="FFFFFF"/>
        <w:spacing w:line="240" w:lineRule="auto"/>
        <w:rPr>
          <w:bCs/>
          <w:i/>
          <w:iCs/>
          <w:color w:val="000000"/>
          <w:spacing w:val="-8"/>
          <w:u w:val="single"/>
        </w:rPr>
      </w:pPr>
      <w:r>
        <w:rPr>
          <w:bCs/>
          <w:i/>
          <w:iCs/>
          <w:color w:val="000000"/>
          <w:spacing w:val="-8"/>
          <w:u w:val="single"/>
        </w:rPr>
        <w:t>6.3.1.</w:t>
      </w:r>
      <w:r>
        <w:rPr>
          <w:bCs/>
          <w:i/>
          <w:iCs/>
          <w:color w:val="000000"/>
          <w:spacing w:val="-8"/>
          <w:u w:val="single"/>
        </w:rPr>
        <w:tab/>
        <w:t>Trasowanie</w:t>
      </w:r>
    </w:p>
    <w:p w14:paraId="61C01DD9" w14:textId="77777777" w:rsidR="00652A69" w:rsidRDefault="00652A69" w:rsidP="00652A69">
      <w:pPr>
        <w:shd w:val="clear" w:color="auto" w:fill="FFFFFF"/>
        <w:spacing w:line="240" w:lineRule="auto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lastRenderedPageBreak/>
        <w:t>wytyczenie tras przewodów na ścianach budynku;</w:t>
      </w:r>
    </w:p>
    <w:p w14:paraId="2245F47C" w14:textId="77777777" w:rsidR="00652A69" w:rsidRDefault="00652A69" w:rsidP="00652A69">
      <w:pPr>
        <w:shd w:val="clear" w:color="auto" w:fill="FFFFFF"/>
        <w:spacing w:line="240" w:lineRule="auto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t>wytyczenie miejsc pod montaż rur osłonowych;</w:t>
      </w:r>
    </w:p>
    <w:p w14:paraId="70C10D0A" w14:textId="77777777" w:rsidR="00652A69" w:rsidRDefault="00652A69" w:rsidP="00652A69">
      <w:pPr>
        <w:shd w:val="clear" w:color="auto" w:fill="FFFFFF"/>
        <w:spacing w:line="240" w:lineRule="auto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t>mechaniczne wykonanie otworów w ścianach i stropach (murowanych i betonowych).</w:t>
      </w:r>
    </w:p>
    <w:p w14:paraId="391E2A3A" w14:textId="77777777" w:rsidR="00652A69" w:rsidRPr="00A92E90" w:rsidRDefault="00652A69" w:rsidP="00652A69">
      <w:pPr>
        <w:shd w:val="clear" w:color="auto" w:fill="FFFFFF"/>
        <w:spacing w:line="240" w:lineRule="auto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t>Trasowanie należy wykonać uwzględniając konstrukcję budynku oraz zapewniając bezkolizyjność z innymi instalacjami. Trasa instalacji powinna być przejrzysta, prosta i dostępna dla prawidłowej konserwacji i remontów. Wskazane jest, aby trasa przebiegała w liniach poziomych i pionowych.</w:t>
      </w:r>
    </w:p>
    <w:p w14:paraId="5546B4A2" w14:textId="77777777" w:rsidR="00652A69" w:rsidRDefault="00652A69" w:rsidP="00652A69">
      <w:pPr>
        <w:shd w:val="clear" w:color="auto" w:fill="FFFFFF"/>
        <w:spacing w:line="240" w:lineRule="auto"/>
        <w:rPr>
          <w:bCs/>
          <w:i/>
          <w:iCs/>
          <w:color w:val="000000"/>
          <w:spacing w:val="-8"/>
          <w:u w:val="single"/>
        </w:rPr>
      </w:pPr>
      <w:r>
        <w:rPr>
          <w:bCs/>
          <w:i/>
          <w:iCs/>
          <w:color w:val="000000"/>
          <w:spacing w:val="-8"/>
          <w:u w:val="single"/>
        </w:rPr>
        <w:t>6.3.2.</w:t>
      </w:r>
      <w:r>
        <w:rPr>
          <w:bCs/>
          <w:i/>
          <w:iCs/>
          <w:color w:val="000000"/>
          <w:spacing w:val="-8"/>
          <w:u w:val="single"/>
        </w:rPr>
        <w:tab/>
        <w:t>Kucie bruzd i zaprawienie wnęk pod tablice</w:t>
      </w:r>
    </w:p>
    <w:p w14:paraId="148C8239" w14:textId="77777777" w:rsidR="00652A69" w:rsidRDefault="00652A69" w:rsidP="00652A69">
      <w:pPr>
        <w:shd w:val="clear" w:color="auto" w:fill="FFFFFF"/>
        <w:spacing w:line="240" w:lineRule="auto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t>Jeśli nie wykonano bruzd w czasie wznoszenia budynku, należy je wykonać przy montażu instalacji.</w:t>
      </w:r>
    </w:p>
    <w:p w14:paraId="6D6C703D" w14:textId="77777777" w:rsidR="00652A69" w:rsidRDefault="00652A69" w:rsidP="00652A69">
      <w:pPr>
        <w:shd w:val="clear" w:color="auto" w:fill="FFFFFF"/>
        <w:spacing w:line="240" w:lineRule="auto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t>Bruzdy należy dostosować do średnicy rury z uwzględnieniem rodzaju i grubości tynku,</w:t>
      </w:r>
    </w:p>
    <w:p w14:paraId="741AC274" w14:textId="77777777" w:rsidR="00652A69" w:rsidRDefault="00652A69" w:rsidP="00652A69">
      <w:pPr>
        <w:shd w:val="clear" w:color="auto" w:fill="FFFFFF"/>
        <w:spacing w:line="240" w:lineRule="auto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t>przy układaniu dwóch lub kilku rur w jednej bruździe szerokość bruzdy powinna być taka, aby odstępy między rurami wynosiły nie mniej niż 5 mm.</w:t>
      </w:r>
    </w:p>
    <w:p w14:paraId="41A2C45E" w14:textId="77777777" w:rsidR="00652A69" w:rsidRDefault="00652A69" w:rsidP="00652A69">
      <w:pPr>
        <w:shd w:val="clear" w:color="auto" w:fill="FFFFFF"/>
        <w:spacing w:line="240" w:lineRule="auto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t>Rury zaleca się układać jednowarstwowo. Zabrania się wykonywania bruzd w cienkich ścianach działowych w sposób osłabiający ich konstrukcję,</w:t>
      </w:r>
    </w:p>
    <w:p w14:paraId="1C54171A" w14:textId="77777777" w:rsidR="00652A69" w:rsidRDefault="00652A69" w:rsidP="00652A69">
      <w:pPr>
        <w:shd w:val="clear" w:color="auto" w:fill="FFFFFF"/>
        <w:spacing w:line="240" w:lineRule="auto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t>zabrania się kucia bruzd, przebić i przepustów w betonowych elementach konstrukcyjno-budowlanych,</w:t>
      </w:r>
    </w:p>
    <w:p w14:paraId="610708D3" w14:textId="77777777" w:rsidR="00652A69" w:rsidRDefault="00652A69" w:rsidP="00652A69">
      <w:pPr>
        <w:shd w:val="clear" w:color="auto" w:fill="FFFFFF"/>
        <w:spacing w:line="240" w:lineRule="auto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t>przy przejściach z jednej strony ściany na drugą lub ze ściany na strop ,cała rura powinna być pokryta tynkiem. Przebicia przez ściany należy wykonywać w taki sposób, aby rurę można było wyginać ła</w:t>
      </w:r>
      <w:r>
        <w:rPr>
          <w:i/>
          <w:iCs/>
          <w:color w:val="000000"/>
          <w:spacing w:val="-3"/>
        </w:rPr>
        <w:softHyphen/>
        <w:t>godnymi łukami, o promieniu nie mniejszym od wartości podanych w specyfikacji technicznej lub/i karcie katalogowej układanego przewodu bądź kabla elektrycznego.</w:t>
      </w:r>
    </w:p>
    <w:p w14:paraId="65EA7253" w14:textId="77777777" w:rsidR="00652A69" w:rsidRPr="00CA588F" w:rsidRDefault="00652A69" w:rsidP="00652A69">
      <w:pPr>
        <w:shd w:val="clear" w:color="auto" w:fill="FFFFFF"/>
        <w:spacing w:line="240" w:lineRule="auto"/>
        <w:rPr>
          <w:bCs/>
          <w:i/>
          <w:iCs/>
          <w:color w:val="000000"/>
          <w:spacing w:val="-8"/>
          <w:u w:val="single"/>
        </w:rPr>
      </w:pPr>
      <w:r>
        <w:rPr>
          <w:bCs/>
          <w:i/>
          <w:iCs/>
          <w:color w:val="000000"/>
          <w:spacing w:val="-8"/>
          <w:u w:val="single"/>
        </w:rPr>
        <w:t>6.3.3 Ustalenie miejsc montażu opraw i osprzętu</w:t>
      </w:r>
    </w:p>
    <w:p w14:paraId="6E30B4AA" w14:textId="77777777" w:rsidR="00652A69" w:rsidRDefault="00652A69" w:rsidP="00652A69">
      <w:pPr>
        <w:shd w:val="clear" w:color="auto" w:fill="FFFFFF"/>
        <w:spacing w:line="240" w:lineRule="auto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t>Przejścia przez ściany i stropy:</w:t>
      </w:r>
    </w:p>
    <w:p w14:paraId="5D8FC7C8" w14:textId="77777777" w:rsidR="00652A69" w:rsidRDefault="00652A69" w:rsidP="00652A69">
      <w:pPr>
        <w:shd w:val="clear" w:color="auto" w:fill="FFFFFF"/>
        <w:spacing w:line="240" w:lineRule="auto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t>wszystkie przejścia obwodów instalacji elektrycznych przez ściany, stropy itp. (wewnątrz budynku) muszą być chronione przed uszkodzeniami,</w:t>
      </w:r>
    </w:p>
    <w:p w14:paraId="6FF01E64" w14:textId="77777777" w:rsidR="00652A69" w:rsidRDefault="00652A69" w:rsidP="00652A69">
      <w:pPr>
        <w:shd w:val="clear" w:color="auto" w:fill="FFFFFF"/>
        <w:spacing w:line="240" w:lineRule="auto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t>przejścia wymienione wyżej należy wykonywać w przepustach rurowych,</w:t>
      </w:r>
    </w:p>
    <w:p w14:paraId="69CAE141" w14:textId="77777777" w:rsidR="00652A69" w:rsidRDefault="00652A69" w:rsidP="00652A69">
      <w:pPr>
        <w:shd w:val="clear" w:color="auto" w:fill="FFFFFF"/>
        <w:spacing w:line="240" w:lineRule="auto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t>przejścia między pomieszczeniami o różnych atmosferach powinny być wykonane w sposób szczelny, zapewniający nieprzedostawanie się wyziewów,</w:t>
      </w:r>
    </w:p>
    <w:p w14:paraId="27306F6E" w14:textId="77777777" w:rsidR="00652A69" w:rsidRDefault="00652A69" w:rsidP="00652A69">
      <w:pPr>
        <w:shd w:val="clear" w:color="auto" w:fill="FFFFFF"/>
        <w:spacing w:line="240" w:lineRule="auto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t>obwody instalacji elektrycznych przechodzące przez podłogi muszą być chronione do wy</w:t>
      </w:r>
      <w:r>
        <w:rPr>
          <w:i/>
          <w:iCs/>
          <w:color w:val="000000"/>
          <w:spacing w:val="-3"/>
        </w:rPr>
        <w:softHyphen/>
        <w:t>sokości bezpiecznej przed przypadkowymi uszkodzeniami. Jako osłony przed uszkodzeniem mechanicznym można stosować rury stalowe, rury z tworzyw sztucznych, kształtowniki.</w:t>
      </w:r>
    </w:p>
    <w:p w14:paraId="082F8942" w14:textId="77777777" w:rsidR="00652A69" w:rsidRDefault="00652A69" w:rsidP="00652A69">
      <w:pPr>
        <w:shd w:val="clear" w:color="auto" w:fill="FFFFFF"/>
        <w:spacing w:line="240" w:lineRule="auto"/>
        <w:rPr>
          <w:bCs/>
          <w:i/>
          <w:iCs/>
          <w:color w:val="000000"/>
          <w:spacing w:val="-8"/>
          <w:u w:val="single"/>
        </w:rPr>
      </w:pPr>
      <w:r>
        <w:rPr>
          <w:bCs/>
          <w:i/>
          <w:iCs/>
          <w:color w:val="000000"/>
          <w:spacing w:val="-8"/>
          <w:u w:val="single"/>
        </w:rPr>
        <w:t xml:space="preserve">6.4.Roboty </w:t>
      </w:r>
      <w:proofErr w:type="spellStart"/>
      <w:r>
        <w:rPr>
          <w:bCs/>
          <w:i/>
          <w:iCs/>
          <w:color w:val="000000"/>
          <w:spacing w:val="-8"/>
          <w:u w:val="single"/>
        </w:rPr>
        <w:t>instalacyjno</w:t>
      </w:r>
      <w:proofErr w:type="spellEnd"/>
      <w:r>
        <w:rPr>
          <w:bCs/>
          <w:i/>
          <w:iCs/>
          <w:color w:val="000000"/>
          <w:spacing w:val="-8"/>
          <w:u w:val="single"/>
        </w:rPr>
        <w:t xml:space="preserve"> - montażowe</w:t>
      </w:r>
    </w:p>
    <w:p w14:paraId="22B16898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t>Prowadzenie instalacji i rozmieszczenie urządzeń elektrycznych w budynku powinno zapewniać bezkolizyjność z innymi instalacjami w zakresie odległości i ich wzajemnego usytuowania.</w:t>
      </w:r>
    </w:p>
    <w:p w14:paraId="0B064ADD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t xml:space="preserve">Główne ciągi instalacji układać w  rurkach oraz pod tynk. Do wyposażenia technicznego budynku oprócz instalacji elektrycznej zalicza się instalacje ciepłej i zimnej wody, klimatyzacji, wentylacji, kanalizacji, piorunochronną i telekomunikacyjną. Pomiędzy tymi instalacjami oraz towarzyszącymi urządzeniami istnieją </w:t>
      </w:r>
      <w:r>
        <w:rPr>
          <w:i/>
          <w:iCs/>
          <w:color w:val="000000"/>
          <w:spacing w:val="-3"/>
        </w:rPr>
        <w:lastRenderedPageBreak/>
        <w:t>pewne zależności, a także powiązania, które muszą być uwzględnione w trakcie projektowania budowy , modernizacji bądź remontu. W pierwszej kolejności chodzi o takie prowadzenie poszczególnych instalacji i lokalizację urządzeń, aby wykluczyć lub zmniejszyć do minimum negatywne wzajemne oddziaływanie oraz niekorzystny wpływ na otoczenie budynku. Mogące wystąpić w budynku anormalne stany instalacji elektrycznej i współpracujących z nią urządzeń, takie jak zwarcia, przeciążenia, przepięcia i przerwy w obwodach często prowadzą do powstania zagrożeń. Zagrożenia te przejawiają się na przykład w osiąganiu przez fragmenty instalacji i urządzeń podwyższonych temperatur lub pojawieniu się iskrzenia, które w konsekwencji mogą stać się przyczyną pożaru.</w:t>
      </w:r>
    </w:p>
    <w:p w14:paraId="0B72CA3E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t>Z kolei inne niż elektryczne, wymienione wyżej instalacje powinny być tak prowadzone, aby czynności przy ich konserwacji bądź wymianie nie prowadziły do uszkodzeń instalacji i urządzeń elektrycznych, gdyż grozi to porażeniem osób wykonujących te czynności. Chodzi tu głównie o zapewnienie takich odległości pomiędzy instalacjami, aby można było swobodnie i bezpiecznie operować narzędziami niezbędnymi do prowadzenia zabiegów konserwacyjnych i remontowych.</w:t>
      </w:r>
    </w:p>
    <w:p w14:paraId="4DC56AB7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t xml:space="preserve">Wewnętrzne linie zasilające prowadzić w rurach (w ciągach pionowych) oraz w rurach instalacyjnych. Poszczególne obwody rozprowadzić pod tynkiem. Dopuszcza się prowadzenie przewodów elektrycznych wtynkowych pod warunkiem pokrycia ich warstwą co najmniej 5mm. </w:t>
      </w:r>
    </w:p>
    <w:p w14:paraId="299BBF2E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bCs/>
          <w:i/>
          <w:iCs/>
          <w:color w:val="000000"/>
          <w:spacing w:val="-8"/>
          <w:u w:val="single"/>
        </w:rPr>
      </w:pPr>
      <w:r>
        <w:rPr>
          <w:bCs/>
          <w:i/>
          <w:iCs/>
          <w:color w:val="000000"/>
          <w:spacing w:val="-8"/>
          <w:u w:val="single"/>
        </w:rPr>
        <w:t>6.4.1. Układanie rur i osadzanie puszek</w:t>
      </w:r>
    </w:p>
    <w:p w14:paraId="5702133D" w14:textId="77777777" w:rsidR="00652A69" w:rsidRDefault="00652A69" w:rsidP="00652A69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spacing w:line="240" w:lineRule="auto"/>
        <w:ind w:left="19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t>Rury należy układać i mocować w uprzednio wykonanych bruzdach. Łuki z rur sztywnych należy wykonywać przy użyciu gotowych kolanek lub przez wygi</w:t>
      </w:r>
      <w:r>
        <w:rPr>
          <w:i/>
          <w:iCs/>
          <w:color w:val="000000"/>
          <w:spacing w:val="-3"/>
        </w:rPr>
        <w:softHyphen/>
        <w:t>nanie rur w trakcie ich układania.  Przy kształtowaniu łuku spłaszczenie rury nie może być większe niż 15% wewnętrznej średnicy rury. Łączenie rur należy wykonywać za pomocą połączeń jednokielichowych lub złączek dwukielichowych. Górna (zewnętrzna) krawędź po otynkowaniu ściany była zrównana z tynkiem. Przed zainstalowaniem należy w puszce wyciąć wymaganą liczbę otworów dostosowanych do średnicy wprowadzanych rur. Koniec rury powinien wchodzić do środka puszki na głębokość do 5 mm.</w:t>
      </w:r>
    </w:p>
    <w:p w14:paraId="05A8E89A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bCs/>
          <w:i/>
          <w:iCs/>
          <w:color w:val="000000"/>
          <w:spacing w:val="-8"/>
          <w:u w:val="single"/>
        </w:rPr>
      </w:pPr>
      <w:r>
        <w:rPr>
          <w:bCs/>
          <w:i/>
          <w:iCs/>
          <w:color w:val="000000"/>
          <w:spacing w:val="-8"/>
          <w:u w:val="single"/>
        </w:rPr>
        <w:t>6.4.2. Wciąganie przewodów do rur</w:t>
      </w:r>
    </w:p>
    <w:p w14:paraId="42B0BE55" w14:textId="2F2D999D" w:rsidR="00652A69" w:rsidRPr="00A967A8" w:rsidRDefault="00652A69" w:rsidP="00A967A8">
      <w:pPr>
        <w:shd w:val="clear" w:color="auto" w:fill="FFFFFF"/>
        <w:spacing w:line="240" w:lineRule="auto"/>
        <w:ind w:firstLine="19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t>Do rur ułożonych zgodnie z p. 6.4.1. po ich przykryciu warstwą tynku lub masy betonowej, należy wciągać przewody przy użyciu sprężyny instalacyjnej, zakończonej z jednej strony kulką, a z drugiej uszkiem. Zabrania się układania rur wraz z wciągniętymi w nie przewodami.</w:t>
      </w:r>
    </w:p>
    <w:p w14:paraId="1182A56A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bCs/>
          <w:i/>
          <w:iCs/>
          <w:color w:val="000000"/>
          <w:spacing w:val="-8"/>
          <w:u w:val="single"/>
        </w:rPr>
      </w:pPr>
      <w:r>
        <w:rPr>
          <w:bCs/>
          <w:i/>
          <w:iCs/>
          <w:color w:val="000000"/>
          <w:spacing w:val="-8"/>
          <w:u w:val="single"/>
        </w:rPr>
        <w:t>6.4.3.</w:t>
      </w:r>
      <w:r>
        <w:rPr>
          <w:bCs/>
          <w:i/>
          <w:iCs/>
          <w:color w:val="000000"/>
          <w:spacing w:val="-8"/>
          <w:u w:val="single"/>
        </w:rPr>
        <w:tab/>
        <w:t>Mocowanie puszek</w:t>
      </w:r>
    </w:p>
    <w:p w14:paraId="5C108CFA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t>Puszki należy osadzać na ścianach (przed ich tynkowaniem) w sposób trwały za pomocą koł</w:t>
      </w:r>
      <w:r>
        <w:rPr>
          <w:i/>
          <w:iCs/>
          <w:color w:val="000000"/>
          <w:spacing w:val="-3"/>
        </w:rPr>
        <w:softHyphen/>
        <w:t>ków rozporowych lub klejenia. Puszki po zamontowaniu należy przykryć pokrywami montażowymi. Możliwe jest stosowanie puszek i sprzętu instalacyjnego jak dla instalacji podtynkowej w sposób podany w p. 6</w:t>
      </w:r>
    </w:p>
    <w:p w14:paraId="01FD38E0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bCs/>
          <w:i/>
          <w:iCs/>
          <w:color w:val="000000"/>
          <w:spacing w:val="-8"/>
          <w:u w:val="single"/>
        </w:rPr>
      </w:pPr>
      <w:r>
        <w:rPr>
          <w:bCs/>
          <w:i/>
          <w:iCs/>
          <w:color w:val="000000"/>
          <w:spacing w:val="-8"/>
          <w:u w:val="single"/>
        </w:rPr>
        <w:t>6.4.4.</w:t>
      </w:r>
      <w:r>
        <w:rPr>
          <w:bCs/>
          <w:i/>
          <w:iCs/>
          <w:color w:val="000000"/>
          <w:spacing w:val="-8"/>
          <w:u w:val="single"/>
        </w:rPr>
        <w:tab/>
        <w:t>Układanie i mocowanie przewodów w tynku</w:t>
      </w:r>
    </w:p>
    <w:p w14:paraId="6A7BABFC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t>Instalacje wtynkowe należy wykonywać przewodami wtynkowymi. Przewody mające dwie warstwy izolacji, tj. izolację każdej żyły oraz wspólną powłokę, można układać bezpośrednio na podłożu drewnianym lub z innego materiału palnego, jeżeli zabezpieczenie obwodu wynosi nie więcej niż 16 A,</w:t>
      </w:r>
    </w:p>
    <w:p w14:paraId="2581CEBF" w14:textId="77777777" w:rsidR="00652A69" w:rsidRDefault="00652A69" w:rsidP="00652A69">
      <w:pPr>
        <w:widowControl w:val="0"/>
        <w:numPr>
          <w:ilvl w:val="0"/>
          <w:numId w:val="4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firstLine="19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t>przewody wprowadzone do puszek powinny mieć nadwyżkę długości niezbędną do wy</w:t>
      </w:r>
      <w:r>
        <w:rPr>
          <w:i/>
          <w:iCs/>
          <w:color w:val="000000"/>
          <w:spacing w:val="-3"/>
        </w:rPr>
        <w:softHyphen/>
        <w:t>konania połączeń. Przewód neutralny powinien być nieco dłuższy niż przewody fazowe,</w:t>
      </w:r>
    </w:p>
    <w:p w14:paraId="7FE54AF4" w14:textId="77777777" w:rsidR="00652A69" w:rsidRDefault="00652A69" w:rsidP="00652A69">
      <w:pPr>
        <w:widowControl w:val="0"/>
        <w:numPr>
          <w:ilvl w:val="0"/>
          <w:numId w:val="4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firstLine="19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t>zagięcia i łuki w płaszczyźnie przewodu powinny być łagodne. W tym celu należy prze</w:t>
      </w:r>
      <w:r>
        <w:rPr>
          <w:i/>
          <w:iCs/>
          <w:color w:val="000000"/>
          <w:spacing w:val="-3"/>
        </w:rPr>
        <w:softHyphen/>
        <w:t xml:space="preserve">ciąć wzdłuż mostki pomiędzy żyłami przewodu </w:t>
      </w:r>
      <w:proofErr w:type="spellStart"/>
      <w:r>
        <w:rPr>
          <w:i/>
          <w:iCs/>
          <w:color w:val="000000"/>
          <w:spacing w:val="-3"/>
        </w:rPr>
        <w:t>nieuszkadzając</w:t>
      </w:r>
      <w:proofErr w:type="spellEnd"/>
      <w:r>
        <w:rPr>
          <w:i/>
          <w:iCs/>
          <w:color w:val="000000"/>
          <w:spacing w:val="-3"/>
        </w:rPr>
        <w:t xml:space="preserve"> ich izolacji,</w:t>
      </w:r>
    </w:p>
    <w:p w14:paraId="1A795D1E" w14:textId="77777777" w:rsidR="00652A69" w:rsidRDefault="00652A69" w:rsidP="00652A69">
      <w:pPr>
        <w:widowControl w:val="0"/>
        <w:numPr>
          <w:ilvl w:val="0"/>
          <w:numId w:val="4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firstLine="19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lastRenderedPageBreak/>
        <w:t>podłoże do układania na nim przewodów powinno być gładkie,</w:t>
      </w:r>
    </w:p>
    <w:p w14:paraId="3CF5FFB8" w14:textId="77777777" w:rsidR="00652A69" w:rsidRDefault="00652A69" w:rsidP="00652A69">
      <w:pPr>
        <w:widowControl w:val="0"/>
        <w:numPr>
          <w:ilvl w:val="0"/>
          <w:numId w:val="4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firstLine="19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t>przewody należy mocować do podłoża za pomocą klamerek. Dopuszcza się również mo</w:t>
      </w:r>
      <w:r>
        <w:rPr>
          <w:i/>
          <w:iCs/>
          <w:color w:val="000000"/>
          <w:spacing w:val="-3"/>
        </w:rPr>
        <w:softHyphen/>
        <w:t>cowanie za pomocą gwoździków wbijanych w mostek przewodu,</w:t>
      </w:r>
    </w:p>
    <w:p w14:paraId="44601C0C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t>mocowanie klamerkami lub gwoździkami należy wykonywać w odstępach około 50 cm, wbijając je tak, aby nie uszkodzić izolacji żył przewodu; Zabrania się zaginania gwoździków na przewodzie,</w:t>
      </w:r>
    </w:p>
    <w:p w14:paraId="3620C8E9" w14:textId="77777777" w:rsidR="00652A69" w:rsidRDefault="00652A69" w:rsidP="00652A69">
      <w:pPr>
        <w:widowControl w:val="0"/>
        <w:numPr>
          <w:ilvl w:val="0"/>
          <w:numId w:val="4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firstLine="19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t>do puszek należy wprowadzać tylko te przewody, które wymagają łączenia w puszce; pozostałe przewody należy prowadzić obok puszki,</w:t>
      </w:r>
    </w:p>
    <w:p w14:paraId="22C8503D" w14:textId="77777777" w:rsidR="00652A69" w:rsidRDefault="00652A69" w:rsidP="00652A69">
      <w:pPr>
        <w:widowControl w:val="0"/>
        <w:numPr>
          <w:ilvl w:val="0"/>
          <w:numId w:val="4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firstLine="19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t>przed tynkowaniem końce przewodów należy zwinąć w luźny krążek i włożyć do puszek, a puszki zakryć pokrywami lub w inny sposób zabezpieczyć je przed zatynkowaniem,</w:t>
      </w:r>
    </w:p>
    <w:p w14:paraId="79BAF379" w14:textId="77777777" w:rsidR="00652A69" w:rsidRDefault="00652A69" w:rsidP="00652A69">
      <w:pPr>
        <w:widowControl w:val="0"/>
        <w:numPr>
          <w:ilvl w:val="0"/>
          <w:numId w:val="4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firstLine="19"/>
        <w:rPr>
          <w:i/>
          <w:iCs/>
          <w:color w:val="000000"/>
          <w:spacing w:val="-3"/>
        </w:rPr>
      </w:pPr>
      <w:r>
        <w:rPr>
          <w:i/>
          <w:iCs/>
          <w:color w:val="000000"/>
          <w:spacing w:val="-3"/>
        </w:rPr>
        <w:t>zabrania się układania przewodów bezpośrednio w betonie, w warstwie wyrównawczej podłogi, w złączach płyt itp. bez stosowania osłon w postaci rur wg p. 6.4.1.</w:t>
      </w:r>
    </w:p>
    <w:p w14:paraId="141B5575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i/>
        </w:rPr>
      </w:pPr>
    </w:p>
    <w:p w14:paraId="77AA1D93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bCs/>
          <w:i/>
          <w:iCs/>
          <w:color w:val="000000"/>
          <w:spacing w:val="-8"/>
          <w:u w:val="single"/>
        </w:rPr>
      </w:pPr>
      <w:r>
        <w:rPr>
          <w:bCs/>
          <w:i/>
          <w:iCs/>
          <w:color w:val="000000"/>
          <w:spacing w:val="-8"/>
          <w:u w:val="single"/>
        </w:rPr>
        <w:t>6.4.5.</w:t>
      </w:r>
      <w:r>
        <w:rPr>
          <w:bCs/>
          <w:i/>
          <w:iCs/>
          <w:color w:val="000000"/>
          <w:spacing w:val="-8"/>
          <w:u w:val="single"/>
        </w:rPr>
        <w:tab/>
        <w:t>Przygotowanie końców żył i łączenie przewodów</w:t>
      </w:r>
    </w:p>
    <w:p w14:paraId="543D99D2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i/>
        </w:rPr>
      </w:pPr>
      <w:r>
        <w:rPr>
          <w:i/>
        </w:rPr>
        <w:t>W instalacjach elektrycznych wnętrzowych łączenia przewodów należy wykonywać w sprzęcie i osprzęcie instalacyjnym i w odbiornikach. Nie wolno stosować połączeń skręcanych,</w:t>
      </w:r>
    </w:p>
    <w:p w14:paraId="5A42EC39" w14:textId="77777777" w:rsidR="00652A69" w:rsidRDefault="00652A69" w:rsidP="00652A69">
      <w:pPr>
        <w:shd w:val="clear" w:color="auto" w:fill="FFFFFF"/>
        <w:tabs>
          <w:tab w:val="left" w:pos="374"/>
        </w:tabs>
        <w:spacing w:line="240" w:lineRule="auto"/>
        <w:ind w:firstLine="19"/>
        <w:rPr>
          <w:i/>
        </w:rPr>
      </w:pPr>
      <w:r>
        <w:rPr>
          <w:i/>
        </w:rPr>
        <w:t>-</w:t>
      </w:r>
      <w:r>
        <w:rPr>
          <w:i/>
        </w:rPr>
        <w:tab/>
        <w:t>w przypadku gdy odbiorniki elektryczne mają wyprowadzone fabrycznie na zewnątrz</w:t>
      </w:r>
    </w:p>
    <w:p w14:paraId="546D25DD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i/>
        </w:rPr>
      </w:pPr>
      <w:r>
        <w:rPr>
          <w:i/>
        </w:rPr>
        <w:t>przewody, a samo ich przyłączenie do instalacji nie zostało opracowane w projekcie, sposób przyłączenia należy uzgodnić z projektantem lub kompetentnym przedstawicielem inwestora,</w:t>
      </w:r>
    </w:p>
    <w:p w14:paraId="7A528359" w14:textId="77777777" w:rsidR="00652A69" w:rsidRDefault="00652A69" w:rsidP="00652A69">
      <w:pPr>
        <w:widowControl w:val="0"/>
        <w:numPr>
          <w:ilvl w:val="0"/>
          <w:numId w:val="5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40" w:lineRule="auto"/>
        <w:ind w:firstLine="19"/>
        <w:rPr>
          <w:i/>
        </w:rPr>
      </w:pPr>
      <w:r>
        <w:rPr>
          <w:i/>
        </w:rPr>
        <w:t>przewody muszą być ułożone swobodnie i nie mogą być narażone na naciągi i dodatkowe naprężenia,</w:t>
      </w:r>
    </w:p>
    <w:p w14:paraId="4A85D508" w14:textId="77777777" w:rsidR="00652A69" w:rsidRDefault="00652A69" w:rsidP="00652A69">
      <w:pPr>
        <w:widowControl w:val="0"/>
        <w:numPr>
          <w:ilvl w:val="0"/>
          <w:numId w:val="5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40" w:lineRule="auto"/>
        <w:ind w:firstLine="19"/>
        <w:rPr>
          <w:i/>
        </w:rPr>
      </w:pPr>
      <w:r>
        <w:rPr>
          <w:i/>
        </w:rPr>
        <w:t>do danego zacisku należy przyłączać przewody o rodzaju wykonania, przekroju i w liczbie, do jakich zacisk ten jest przystosowany,</w:t>
      </w:r>
    </w:p>
    <w:p w14:paraId="0B4A7CBC" w14:textId="77777777" w:rsidR="00652A69" w:rsidRDefault="00652A69" w:rsidP="00652A69">
      <w:pPr>
        <w:widowControl w:val="0"/>
        <w:numPr>
          <w:ilvl w:val="0"/>
          <w:numId w:val="5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40" w:lineRule="auto"/>
        <w:ind w:firstLine="19"/>
        <w:rPr>
          <w:i/>
        </w:rPr>
      </w:pPr>
      <w:r>
        <w:rPr>
          <w:i/>
        </w:rPr>
        <w:t>w przypadku stosowania zacisków, do których przewody są przyłączane za pomocą oczek, pomiędzy oczkiem a nakrętką oraz pomiędzy oczkami powinny znajdować się podkładki metalowe, zabezpieczone przed korozją w sposób umożliwiający przepływ prądu,</w:t>
      </w:r>
    </w:p>
    <w:p w14:paraId="439FF032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i/>
        </w:rPr>
      </w:pPr>
      <w:r>
        <w:rPr>
          <w:i/>
        </w:rPr>
        <w:t>długość odizolowanej żyły przewodu powinna zapewniać prawidłowe przyłączenie, zdejmowanie izolacji i oczyszczenie przewodu nie może powodować uszkodzeń mecha</w:t>
      </w:r>
      <w:r>
        <w:rPr>
          <w:i/>
        </w:rPr>
        <w:softHyphen/>
        <w:t>nicznych. W przypadku stosowania żył ocynowanych proces czyszczenia nie powinien uszkadzać warstwy cyny,</w:t>
      </w:r>
    </w:p>
    <w:p w14:paraId="69CE74F8" w14:textId="77777777" w:rsidR="00652A69" w:rsidRDefault="00652A69" w:rsidP="00652A69">
      <w:pPr>
        <w:shd w:val="clear" w:color="auto" w:fill="FFFFFF"/>
        <w:tabs>
          <w:tab w:val="left" w:pos="350"/>
        </w:tabs>
        <w:spacing w:line="240" w:lineRule="auto"/>
        <w:ind w:firstLine="19"/>
        <w:rPr>
          <w:i/>
        </w:rPr>
      </w:pPr>
      <w:r>
        <w:rPr>
          <w:i/>
        </w:rPr>
        <w:t>-</w:t>
      </w:r>
      <w:r>
        <w:rPr>
          <w:i/>
        </w:rPr>
        <w:tab/>
        <w:t>końce przewodów miedzianych z żyłami wielodrutowymi (linek) powinny być zabezpie</w:t>
      </w:r>
      <w:r>
        <w:rPr>
          <w:i/>
        </w:rPr>
        <w:softHyphen/>
        <w:t>czone zaprasowanymi tulejkami lub ocynowane (zaleca się stosowanie tulejek zamiast</w:t>
      </w:r>
      <w:r>
        <w:rPr>
          <w:i/>
        </w:rPr>
        <w:br/>
        <w:t>cynowania).</w:t>
      </w:r>
    </w:p>
    <w:p w14:paraId="306A40E3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bCs/>
          <w:i/>
          <w:iCs/>
          <w:color w:val="000000"/>
          <w:spacing w:val="-8"/>
          <w:u w:val="single"/>
        </w:rPr>
      </w:pPr>
      <w:r>
        <w:rPr>
          <w:bCs/>
          <w:i/>
          <w:iCs/>
          <w:color w:val="000000"/>
          <w:spacing w:val="-8"/>
          <w:u w:val="single"/>
        </w:rPr>
        <w:t>6.4.6.</w:t>
      </w:r>
      <w:r>
        <w:rPr>
          <w:bCs/>
          <w:i/>
          <w:iCs/>
          <w:color w:val="000000"/>
          <w:spacing w:val="-8"/>
          <w:u w:val="single"/>
        </w:rPr>
        <w:tab/>
        <w:t>Podejścia do odbiorników</w:t>
      </w:r>
    </w:p>
    <w:p w14:paraId="7748026D" w14:textId="77777777" w:rsidR="00652A69" w:rsidRDefault="00652A69" w:rsidP="00652A69">
      <w:pPr>
        <w:widowControl w:val="0"/>
        <w:numPr>
          <w:ilvl w:val="0"/>
          <w:numId w:val="5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40" w:lineRule="auto"/>
        <w:ind w:firstLine="19"/>
        <w:rPr>
          <w:i/>
        </w:rPr>
      </w:pPr>
      <w:r>
        <w:rPr>
          <w:i/>
        </w:rPr>
        <w:t>podejścia instalacji elektrycznych do odbiorników należy wykonać w miejscach bezkolizyjnych, bezpiecznych oraz w sposób estetyczny,</w:t>
      </w:r>
    </w:p>
    <w:p w14:paraId="2092181F" w14:textId="77777777" w:rsidR="00652A69" w:rsidRDefault="00652A69" w:rsidP="00652A69">
      <w:pPr>
        <w:widowControl w:val="0"/>
        <w:numPr>
          <w:ilvl w:val="0"/>
          <w:numId w:val="5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40" w:lineRule="auto"/>
        <w:ind w:firstLine="19"/>
        <w:rPr>
          <w:i/>
        </w:rPr>
      </w:pPr>
      <w:r>
        <w:rPr>
          <w:i/>
        </w:rPr>
        <w:t>podejścia od przewodów ułożonych w podłodze należy wykonywać w rurach stalowych, zamocowanych pod powierzchnią podłogi, albo w specjalnie do tego celu przewidzianych kanałach: Rury i kanały muszą spełniać odpowiednie warunki wytrzymałościowe i być wyprowadzone ponad podłogę do wysokości koniecznej dla danego odbiornika.</w:t>
      </w:r>
    </w:p>
    <w:p w14:paraId="1FB40EF1" w14:textId="77777777" w:rsidR="00652A69" w:rsidRDefault="00652A69" w:rsidP="00652A69">
      <w:pPr>
        <w:widowControl w:val="0"/>
        <w:numPr>
          <w:ilvl w:val="0"/>
          <w:numId w:val="5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40" w:lineRule="auto"/>
        <w:ind w:firstLine="19"/>
        <w:rPr>
          <w:i/>
        </w:rPr>
      </w:pPr>
      <w:r>
        <w:rPr>
          <w:i/>
        </w:rPr>
        <w:t>podejścia w górę od przewodów ułożonych pod stropami mogą być wykonane tak jak cała instalacja; konstrukcje wsporcze powinny by zamocowane do podłoża w sposób trwały, uwzględniający warunki lokalne i technologiczne w jakich dana instalacja będzie pracować; mocowanie korytek lub drabinek kablowych wykonać zgodnie z projektem i odpowiednimi instrukcjami;</w:t>
      </w:r>
    </w:p>
    <w:p w14:paraId="59ADF76F" w14:textId="77777777" w:rsidR="00652A69" w:rsidRDefault="00652A69" w:rsidP="00652A69">
      <w:pPr>
        <w:widowControl w:val="0"/>
        <w:numPr>
          <w:ilvl w:val="0"/>
          <w:numId w:val="5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40" w:lineRule="auto"/>
        <w:ind w:firstLine="19"/>
        <w:rPr>
          <w:i/>
        </w:rPr>
      </w:pPr>
      <w:r>
        <w:rPr>
          <w:i/>
        </w:rPr>
        <w:t xml:space="preserve">podejścia zwieszakowe stosuje się w przypadkach zasilania odbiorników od góry. Podejścia tego rodzaju </w:t>
      </w:r>
      <w:r>
        <w:rPr>
          <w:i/>
        </w:rPr>
        <w:lastRenderedPageBreak/>
        <w:t>stosuje się najczęściej do:</w:t>
      </w:r>
    </w:p>
    <w:p w14:paraId="01FA4CE6" w14:textId="77777777" w:rsidR="00652A69" w:rsidRDefault="00652A69" w:rsidP="00652A69">
      <w:pPr>
        <w:widowControl w:val="0"/>
        <w:numPr>
          <w:ilvl w:val="0"/>
          <w:numId w:val="6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firstLine="19"/>
        <w:rPr>
          <w:i/>
        </w:rPr>
      </w:pPr>
      <w:r>
        <w:rPr>
          <w:i/>
        </w:rPr>
        <w:t>opraw oświetleniowych,</w:t>
      </w:r>
    </w:p>
    <w:p w14:paraId="7A64B26C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i/>
        </w:rPr>
      </w:pPr>
      <w:r>
        <w:rPr>
          <w:i/>
        </w:rPr>
        <w:t>Podejścia zwieszakowe należy wykonywać jako sztywne lub elastyczne, w zależności od warunków technologicznych i rodzaju wykonywanej instalacji.</w:t>
      </w:r>
    </w:p>
    <w:p w14:paraId="041DD326" w14:textId="77777777" w:rsidR="00652A69" w:rsidRDefault="00652A69" w:rsidP="00652A69">
      <w:pPr>
        <w:shd w:val="clear" w:color="auto" w:fill="FFFFFF"/>
        <w:tabs>
          <w:tab w:val="left" w:pos="350"/>
        </w:tabs>
        <w:spacing w:line="240" w:lineRule="auto"/>
        <w:ind w:firstLine="19"/>
        <w:rPr>
          <w:i/>
        </w:rPr>
      </w:pPr>
      <w:r>
        <w:rPr>
          <w:i/>
        </w:rPr>
        <w:t>-</w:t>
      </w:r>
      <w:r>
        <w:rPr>
          <w:i/>
        </w:rPr>
        <w:tab/>
        <w:t>do odbiorników zamocowanych na ścianach, stropach lub konstrukcjach podejścia należy</w:t>
      </w:r>
      <w:r>
        <w:rPr>
          <w:i/>
        </w:rPr>
        <w:br/>
        <w:t>wykonywać przewodami ułożonymi na tych ścianach, stropach lub konstrukcjach</w:t>
      </w:r>
      <w:r>
        <w:rPr>
          <w:i/>
        </w:rPr>
        <w:br/>
        <w:t>budowlanych, a także na innego rodzaju podłożach, np. kształtowniki, korytka, drabinki</w:t>
      </w:r>
      <w:r>
        <w:rPr>
          <w:i/>
        </w:rPr>
        <w:br/>
        <w:t>kablowe itp.</w:t>
      </w:r>
    </w:p>
    <w:p w14:paraId="073A113B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bCs/>
          <w:i/>
          <w:iCs/>
          <w:color w:val="000000"/>
          <w:spacing w:val="-8"/>
          <w:u w:val="single"/>
        </w:rPr>
      </w:pPr>
      <w:r>
        <w:rPr>
          <w:bCs/>
          <w:i/>
          <w:iCs/>
          <w:color w:val="000000"/>
          <w:spacing w:val="-8"/>
          <w:u w:val="single"/>
        </w:rPr>
        <w:t>6.4.7.</w:t>
      </w:r>
      <w:r>
        <w:rPr>
          <w:bCs/>
          <w:i/>
          <w:iCs/>
          <w:color w:val="000000"/>
          <w:spacing w:val="-8"/>
          <w:u w:val="single"/>
        </w:rPr>
        <w:tab/>
        <w:t>Przyłączanie odbiorników</w:t>
      </w:r>
    </w:p>
    <w:p w14:paraId="59B3AF4B" w14:textId="77777777" w:rsidR="00652A69" w:rsidRDefault="00652A69" w:rsidP="00652A69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line="240" w:lineRule="auto"/>
        <w:ind w:left="19"/>
        <w:rPr>
          <w:i/>
        </w:rPr>
      </w:pPr>
      <w:r>
        <w:rPr>
          <w:i/>
        </w:rPr>
        <w:t>Miejsca połączeń żył przewodów z zaciskami odbiorników powinny być dokładnie oczyszczone. Samo połączenie musi być wykonane w sposób pewny pod względem elektrycznym i mechanicznym oraz zabezpieczone przed osłabieniem siły docisku i korozją.</w:t>
      </w:r>
    </w:p>
    <w:p w14:paraId="5D58A630" w14:textId="77777777" w:rsidR="00652A69" w:rsidRDefault="00652A69" w:rsidP="00652A69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line="240" w:lineRule="auto"/>
        <w:ind w:left="19"/>
        <w:rPr>
          <w:i/>
        </w:rPr>
      </w:pPr>
      <w:r>
        <w:rPr>
          <w:i/>
        </w:rPr>
        <w:t>Bez względu na rodzaj instalacji, przyłączenia odbiorników są wykonywane w zasadzie jednakowo, z tym że dzielą się na dwa rodzaje:</w:t>
      </w:r>
    </w:p>
    <w:p w14:paraId="2CEC6664" w14:textId="77777777" w:rsidR="00652A69" w:rsidRDefault="00652A69" w:rsidP="00652A69">
      <w:pPr>
        <w:widowControl w:val="0"/>
        <w:numPr>
          <w:ilvl w:val="0"/>
          <w:numId w:val="7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firstLine="19"/>
        <w:rPr>
          <w:i/>
        </w:rPr>
      </w:pPr>
      <w:r>
        <w:rPr>
          <w:i/>
        </w:rPr>
        <w:t>przyłączenia sztywne,</w:t>
      </w:r>
    </w:p>
    <w:p w14:paraId="0420D3D6" w14:textId="77777777" w:rsidR="00652A69" w:rsidRDefault="00652A69" w:rsidP="00652A69">
      <w:pPr>
        <w:widowControl w:val="0"/>
        <w:numPr>
          <w:ilvl w:val="0"/>
          <w:numId w:val="7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firstLine="19"/>
        <w:rPr>
          <w:i/>
        </w:rPr>
      </w:pPr>
      <w:r>
        <w:rPr>
          <w:i/>
        </w:rPr>
        <w:t>przyłączenia elastyczne.</w:t>
      </w:r>
    </w:p>
    <w:p w14:paraId="7A6B737C" w14:textId="77777777" w:rsidR="00652A69" w:rsidRDefault="00652A69" w:rsidP="00652A69">
      <w:pPr>
        <w:shd w:val="clear" w:color="auto" w:fill="FFFFFF"/>
        <w:tabs>
          <w:tab w:val="left" w:pos="350"/>
        </w:tabs>
        <w:spacing w:line="240" w:lineRule="auto"/>
        <w:ind w:firstLine="17"/>
        <w:rPr>
          <w:i/>
        </w:rPr>
      </w:pPr>
      <w:r>
        <w:rPr>
          <w:i/>
        </w:rPr>
        <w:t>Przyłączenia sztywne należy wykonywać w rurach sztywnych wprowadzonych</w:t>
      </w:r>
      <w:r>
        <w:rPr>
          <w:i/>
        </w:rPr>
        <w:br/>
        <w:t>bezpośrednio do odbiorników oraz przewodami kabelkowymi i kablami. Wykonuje się je</w:t>
      </w:r>
    </w:p>
    <w:p w14:paraId="073A457A" w14:textId="77777777" w:rsidR="00652A69" w:rsidRDefault="00652A69" w:rsidP="00652A69">
      <w:pPr>
        <w:shd w:val="clear" w:color="auto" w:fill="FFFFFF"/>
        <w:spacing w:line="240" w:lineRule="auto"/>
        <w:ind w:firstLine="17"/>
        <w:rPr>
          <w:i/>
        </w:rPr>
      </w:pPr>
      <w:r>
        <w:rPr>
          <w:i/>
        </w:rPr>
        <w:t>do odbiorników stałych, zamocowanych do podłoża i nie ulegającym żadnym przesunięciom.</w:t>
      </w:r>
    </w:p>
    <w:p w14:paraId="6187FC4F" w14:textId="77777777" w:rsidR="00652A69" w:rsidRDefault="00652A69" w:rsidP="00652A69">
      <w:pPr>
        <w:shd w:val="clear" w:color="auto" w:fill="FFFFFF"/>
        <w:tabs>
          <w:tab w:val="left" w:pos="403"/>
        </w:tabs>
        <w:spacing w:line="240" w:lineRule="auto"/>
        <w:ind w:firstLine="19"/>
        <w:rPr>
          <w:i/>
        </w:rPr>
      </w:pPr>
      <w:r>
        <w:rPr>
          <w:i/>
        </w:rPr>
        <w:t>Przyłączenia elastyczne stosuje się, gdy odbiorniki są narażone na drgania o dużej amplitudzie lub przystosowane są do przesunięć i przemieszczeń. Przyłączenia te należy wyko</w:t>
      </w:r>
      <w:r>
        <w:rPr>
          <w:i/>
        </w:rPr>
        <w:softHyphen/>
        <w:t>nywać:</w:t>
      </w:r>
    </w:p>
    <w:p w14:paraId="38E75C3C" w14:textId="77777777" w:rsidR="00652A69" w:rsidRDefault="00652A69" w:rsidP="00652A69">
      <w:pPr>
        <w:widowControl w:val="0"/>
        <w:numPr>
          <w:ilvl w:val="0"/>
          <w:numId w:val="8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40" w:lineRule="auto"/>
        <w:ind w:firstLine="19"/>
        <w:rPr>
          <w:i/>
        </w:rPr>
      </w:pPr>
      <w:r>
        <w:rPr>
          <w:i/>
        </w:rPr>
        <w:t>przewodami izolowanymi wielożyłowymi giętkimi lub oponowymi,</w:t>
      </w:r>
    </w:p>
    <w:p w14:paraId="1ECA351A" w14:textId="77777777" w:rsidR="00652A69" w:rsidRDefault="00652A69" w:rsidP="00652A69">
      <w:pPr>
        <w:widowControl w:val="0"/>
        <w:numPr>
          <w:ilvl w:val="0"/>
          <w:numId w:val="8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40" w:lineRule="auto"/>
        <w:ind w:firstLine="19"/>
        <w:rPr>
          <w:i/>
        </w:rPr>
      </w:pPr>
      <w:r>
        <w:rPr>
          <w:i/>
        </w:rPr>
        <w:t>przewodami izolowanymi jednożyłowymi giętkimi w rurach elastycznych,</w:t>
      </w:r>
    </w:p>
    <w:p w14:paraId="4E63EEFA" w14:textId="77777777" w:rsidR="00652A69" w:rsidRDefault="00652A69" w:rsidP="00652A69">
      <w:pPr>
        <w:widowControl w:val="0"/>
        <w:numPr>
          <w:ilvl w:val="0"/>
          <w:numId w:val="9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40" w:lineRule="auto"/>
        <w:ind w:firstLine="19"/>
        <w:rPr>
          <w:i/>
        </w:rPr>
      </w:pPr>
      <w:r>
        <w:rPr>
          <w:i/>
        </w:rPr>
        <w:t>przewodami izolowanymi wielożyłowymi giętkimi lub oponowymi w rurach elastycznych.</w:t>
      </w:r>
    </w:p>
    <w:p w14:paraId="6AD3C010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i/>
        </w:rPr>
      </w:pPr>
      <w:r>
        <w:rPr>
          <w:i/>
        </w:rPr>
        <w:t>Przewody wychodzące z rur powinny być zabezpieczone przed mechanicznymi uszkodze</w:t>
      </w:r>
      <w:r>
        <w:rPr>
          <w:i/>
        </w:rPr>
        <w:softHyphen/>
        <w:t>niami izolacji, np. przez założenie tulejek izolacyjnych. W miejscach narażonych na uszkodzenia mechaniczne przewody doprowadzane do</w:t>
      </w:r>
      <w:r>
        <w:rPr>
          <w:i/>
        </w:rPr>
        <w:br/>
        <w:t>odbiorników muszą być chronione.</w:t>
      </w:r>
    </w:p>
    <w:p w14:paraId="587C1E72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bCs/>
          <w:i/>
          <w:iCs/>
          <w:color w:val="000000"/>
          <w:spacing w:val="-8"/>
          <w:u w:val="single"/>
        </w:rPr>
      </w:pPr>
      <w:r>
        <w:rPr>
          <w:bCs/>
          <w:i/>
          <w:iCs/>
          <w:color w:val="000000"/>
          <w:spacing w:val="-8"/>
          <w:u w:val="single"/>
        </w:rPr>
        <w:t>6.4.8.</w:t>
      </w:r>
      <w:r>
        <w:rPr>
          <w:bCs/>
          <w:i/>
          <w:iCs/>
          <w:color w:val="000000"/>
          <w:spacing w:val="-8"/>
          <w:u w:val="single"/>
        </w:rPr>
        <w:tab/>
        <w:t>Instalacja połączeń wyrównawczych i odgromowa</w:t>
      </w:r>
    </w:p>
    <w:p w14:paraId="2CA8E657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i/>
        </w:rPr>
      </w:pPr>
      <w:r>
        <w:rPr>
          <w:i/>
        </w:rPr>
        <w:t>Instalację uziemień ochronnych (połączeń wyrównawczych) wykonać zgodnie z PN-HD 60364-5-54:2010, a instalację odgromową zgodnie z PN-EN 62305.</w:t>
      </w:r>
    </w:p>
    <w:p w14:paraId="669952CC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bCs/>
          <w:i/>
          <w:iCs/>
          <w:color w:val="000000"/>
          <w:spacing w:val="-8"/>
          <w:u w:val="single"/>
        </w:rPr>
      </w:pPr>
      <w:r>
        <w:rPr>
          <w:bCs/>
          <w:i/>
          <w:iCs/>
          <w:color w:val="000000"/>
          <w:spacing w:val="-8"/>
          <w:u w:val="single"/>
        </w:rPr>
        <w:t>6.4.9. Tablica rozdzielcza</w:t>
      </w:r>
    </w:p>
    <w:p w14:paraId="230A48FB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i/>
        </w:rPr>
      </w:pPr>
      <w:r>
        <w:rPr>
          <w:i/>
        </w:rPr>
        <w:t>Tablice rozdzielczą należy wykonać zgodnie z wymaganiami normy PN-EN 61439-1:2011</w:t>
      </w:r>
    </w:p>
    <w:p w14:paraId="5C9E9C19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i/>
        </w:rPr>
      </w:pPr>
      <w:r>
        <w:rPr>
          <w:i/>
        </w:rPr>
        <w:t>Jeśli nie jest to sprecyzowane, tablice rozdzielcze powinny być przygotowane do następujących warunków otoczenia:</w:t>
      </w:r>
    </w:p>
    <w:p w14:paraId="4BD75FE5" w14:textId="77777777" w:rsidR="00652A69" w:rsidRDefault="00652A69" w:rsidP="00652A69">
      <w:pPr>
        <w:shd w:val="clear" w:color="auto" w:fill="FFFFFF"/>
        <w:tabs>
          <w:tab w:val="left" w:pos="365"/>
        </w:tabs>
        <w:spacing w:line="240" w:lineRule="auto"/>
        <w:ind w:firstLine="19"/>
        <w:rPr>
          <w:i/>
        </w:rPr>
      </w:pPr>
      <w:r>
        <w:rPr>
          <w:i/>
        </w:rPr>
        <w:t>-</w:t>
      </w:r>
      <w:r>
        <w:rPr>
          <w:i/>
        </w:rPr>
        <w:tab/>
        <w:t>temperatura otoczenia: maks. 40°C</w:t>
      </w:r>
    </w:p>
    <w:p w14:paraId="2086B4DA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i/>
        </w:rPr>
      </w:pPr>
      <w:r>
        <w:rPr>
          <w:i/>
        </w:rPr>
        <w:t>min. -15°C</w:t>
      </w:r>
    </w:p>
    <w:p w14:paraId="6AD4CECF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i/>
        </w:rPr>
      </w:pPr>
      <w:r>
        <w:rPr>
          <w:i/>
        </w:rPr>
        <w:lastRenderedPageBreak/>
        <w:t>przeciętna dzienna 20°C</w:t>
      </w:r>
    </w:p>
    <w:p w14:paraId="010EBD36" w14:textId="77777777" w:rsidR="00652A69" w:rsidRDefault="00652A69" w:rsidP="00652A69">
      <w:pPr>
        <w:widowControl w:val="0"/>
        <w:numPr>
          <w:ilvl w:val="0"/>
          <w:numId w:val="10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ind w:firstLine="19"/>
        <w:rPr>
          <w:i/>
        </w:rPr>
      </w:pPr>
      <w:r>
        <w:rPr>
          <w:i/>
        </w:rPr>
        <w:t>wilgotność względna: maks. 90% przy temp. 20°C</w:t>
      </w:r>
    </w:p>
    <w:p w14:paraId="2D7D6436" w14:textId="77777777" w:rsidR="00652A69" w:rsidRDefault="00652A69" w:rsidP="00652A69">
      <w:pPr>
        <w:widowControl w:val="0"/>
        <w:numPr>
          <w:ilvl w:val="0"/>
          <w:numId w:val="10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ind w:firstLine="19"/>
        <w:rPr>
          <w:i/>
        </w:rPr>
      </w:pPr>
      <w:r>
        <w:rPr>
          <w:i/>
        </w:rPr>
        <w:t>warunki zewnętrzne: zróżnicowane (słonecznie, deszczowo, burzowo, śnieg i mróz) do 0,5g/cm</w:t>
      </w:r>
      <w:r>
        <w:rPr>
          <w:i/>
          <w:vertAlign w:val="superscript"/>
        </w:rPr>
        <w:t>2</w:t>
      </w:r>
    </w:p>
    <w:p w14:paraId="3E7A29CF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i/>
        </w:rPr>
      </w:pPr>
      <w:r>
        <w:rPr>
          <w:i/>
        </w:rPr>
        <w:t>Sprzęt i wszystkie komponenty tablic rozdzielczych powinny działać nieprzerwanie przy pełnym prądzie i napięciu oraz bez uszkodzeń i powinny spełniać następujące normy (w procentach):</w:t>
      </w:r>
    </w:p>
    <w:p w14:paraId="6FA2C665" w14:textId="77777777" w:rsidR="00652A69" w:rsidRDefault="00652A69" w:rsidP="00652A69">
      <w:pPr>
        <w:widowControl w:val="0"/>
        <w:numPr>
          <w:ilvl w:val="0"/>
          <w:numId w:val="10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ind w:firstLine="19"/>
        <w:rPr>
          <w:i/>
        </w:rPr>
      </w:pPr>
      <w:r>
        <w:rPr>
          <w:i/>
        </w:rPr>
        <w:t>napięcie ±5%,</w:t>
      </w:r>
    </w:p>
    <w:p w14:paraId="52A21144" w14:textId="77777777" w:rsidR="00652A69" w:rsidRDefault="00652A69" w:rsidP="00652A69">
      <w:pPr>
        <w:widowControl w:val="0"/>
        <w:numPr>
          <w:ilvl w:val="0"/>
          <w:numId w:val="10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ind w:firstLine="19"/>
        <w:rPr>
          <w:i/>
        </w:rPr>
      </w:pPr>
      <w:r>
        <w:rPr>
          <w:i/>
        </w:rPr>
        <w:t>częstotliwość ±3%,</w:t>
      </w:r>
    </w:p>
    <w:p w14:paraId="2E7D5238" w14:textId="77777777" w:rsidR="00652A69" w:rsidRDefault="00652A69" w:rsidP="00652A69">
      <w:pPr>
        <w:widowControl w:val="0"/>
        <w:numPr>
          <w:ilvl w:val="0"/>
          <w:numId w:val="10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ind w:firstLine="19"/>
        <w:rPr>
          <w:i/>
        </w:rPr>
      </w:pPr>
      <w:r>
        <w:rPr>
          <w:i/>
        </w:rPr>
        <w:t>napięcie absolutne oraz zmiany częstotliwości 5%.</w:t>
      </w:r>
    </w:p>
    <w:p w14:paraId="18C7F321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i/>
        </w:rPr>
      </w:pPr>
      <w:r>
        <w:rPr>
          <w:i/>
        </w:rPr>
        <w:t xml:space="preserve">Jeżeli nie jest to sprecyzowane inaczej rozdzielnica RG oraz tablice rozdzielcze powinny być zgodne z najnowszymi standardami IEC dotyczącymi materiałów, konstrukcji i </w:t>
      </w:r>
      <w:proofErr w:type="spellStart"/>
      <w:r>
        <w:rPr>
          <w:i/>
        </w:rPr>
        <w:t>wykonań</w:t>
      </w:r>
      <w:proofErr w:type="spellEnd"/>
      <w:r>
        <w:rPr>
          <w:i/>
        </w:rPr>
        <w:t>, a w szczególności z następującymi wymaganiami:</w:t>
      </w:r>
    </w:p>
    <w:p w14:paraId="49C70916" w14:textId="77777777" w:rsidR="00652A69" w:rsidRDefault="00652A69" w:rsidP="00652A69">
      <w:pPr>
        <w:widowControl w:val="0"/>
        <w:numPr>
          <w:ilvl w:val="0"/>
          <w:numId w:val="10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ind w:firstLine="19"/>
        <w:rPr>
          <w:i/>
        </w:rPr>
      </w:pPr>
      <w:r>
        <w:rPr>
          <w:i/>
        </w:rPr>
        <w:t xml:space="preserve">napięcie standardowe - IEC 38, </w:t>
      </w:r>
      <w:r>
        <w:rPr>
          <w:i/>
          <w:spacing w:val="-1"/>
        </w:rPr>
        <w:t>standardowe obliczenie pomiaru prądu - IEC 59,</w:t>
      </w:r>
    </w:p>
    <w:p w14:paraId="73B4717F" w14:textId="77777777" w:rsidR="00652A69" w:rsidRDefault="00652A69" w:rsidP="00652A69">
      <w:pPr>
        <w:widowControl w:val="0"/>
        <w:numPr>
          <w:ilvl w:val="0"/>
          <w:numId w:val="10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ind w:firstLine="19"/>
        <w:rPr>
          <w:i/>
        </w:rPr>
      </w:pPr>
      <w:r>
        <w:rPr>
          <w:i/>
        </w:rPr>
        <w:t>przekładniki prądowe - IEC 185,</w:t>
      </w:r>
    </w:p>
    <w:p w14:paraId="6C73138A" w14:textId="77777777" w:rsidR="00652A69" w:rsidRDefault="00652A69" w:rsidP="00652A69">
      <w:pPr>
        <w:widowControl w:val="0"/>
        <w:numPr>
          <w:ilvl w:val="0"/>
          <w:numId w:val="10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ind w:firstLine="19"/>
        <w:rPr>
          <w:i/>
        </w:rPr>
      </w:pPr>
      <w:r>
        <w:rPr>
          <w:i/>
        </w:rPr>
        <w:t>bezpieczniki - IEC 341,</w:t>
      </w:r>
    </w:p>
    <w:p w14:paraId="15C17F75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i/>
        </w:rPr>
      </w:pPr>
      <w:r>
        <w:rPr>
          <w:i/>
        </w:rPr>
        <w:t>identyfikacja   zabezpieczonych   i   niezabezpieczonych   przewodów   izolowanych   i nieizolowanych (wg kolorów) - IEC 446,</w:t>
      </w:r>
    </w:p>
    <w:p w14:paraId="3B437BC1" w14:textId="77777777" w:rsidR="00652A69" w:rsidRDefault="00652A69" w:rsidP="00652A69">
      <w:pPr>
        <w:widowControl w:val="0"/>
        <w:numPr>
          <w:ilvl w:val="0"/>
          <w:numId w:val="10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ind w:firstLine="19"/>
        <w:rPr>
          <w:i/>
        </w:rPr>
      </w:pPr>
      <w:r>
        <w:rPr>
          <w:i/>
        </w:rPr>
        <w:t>liczniki prądu zmiennego (klasy 0,5 , 1 i 2) - IEC 521,</w:t>
      </w:r>
    </w:p>
    <w:p w14:paraId="26EF6332" w14:textId="77777777" w:rsidR="00652A69" w:rsidRDefault="00652A69" w:rsidP="00652A69">
      <w:pPr>
        <w:widowControl w:val="0"/>
        <w:numPr>
          <w:ilvl w:val="0"/>
          <w:numId w:val="10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ind w:firstLine="19"/>
        <w:rPr>
          <w:i/>
        </w:rPr>
      </w:pPr>
      <w:r>
        <w:rPr>
          <w:i/>
        </w:rPr>
        <w:t>stopnie zabezpieczeń - IEC 529,</w:t>
      </w:r>
    </w:p>
    <w:p w14:paraId="48BD44F6" w14:textId="77777777" w:rsidR="00652A69" w:rsidRDefault="00652A69" w:rsidP="00652A69">
      <w:pPr>
        <w:widowControl w:val="0"/>
        <w:numPr>
          <w:ilvl w:val="0"/>
          <w:numId w:val="10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ind w:firstLine="19"/>
        <w:rPr>
          <w:i/>
        </w:rPr>
      </w:pPr>
      <w:r>
        <w:rPr>
          <w:i/>
        </w:rPr>
        <w:t>graficzne symbole dla diagramów - IEC 617,</w:t>
      </w:r>
    </w:p>
    <w:p w14:paraId="200B7C5E" w14:textId="77777777" w:rsidR="00652A69" w:rsidRDefault="00652A69" w:rsidP="00652A69">
      <w:pPr>
        <w:widowControl w:val="0"/>
        <w:numPr>
          <w:ilvl w:val="0"/>
          <w:numId w:val="10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ind w:firstLine="19"/>
        <w:rPr>
          <w:i/>
        </w:rPr>
      </w:pPr>
      <w:r>
        <w:rPr>
          <w:i/>
        </w:rPr>
        <w:t>aparatura rozdzielcza i kontrolna dla niskiego napięcia - IEC 947,</w:t>
      </w:r>
    </w:p>
    <w:p w14:paraId="73AEE44F" w14:textId="77777777" w:rsidR="00652A69" w:rsidRDefault="00652A69" w:rsidP="00652A69">
      <w:pPr>
        <w:widowControl w:val="0"/>
        <w:numPr>
          <w:ilvl w:val="0"/>
          <w:numId w:val="10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ind w:firstLine="19"/>
        <w:rPr>
          <w:i/>
        </w:rPr>
      </w:pPr>
      <w:r>
        <w:rPr>
          <w:i/>
        </w:rPr>
        <w:t>zestawy fabryczne dla aparatury rozdzielczej i kontrolnej niskiego napięcia - IEC 439.</w:t>
      </w:r>
    </w:p>
    <w:p w14:paraId="17799374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i/>
        </w:rPr>
      </w:pPr>
      <w:r>
        <w:rPr>
          <w:i/>
        </w:rPr>
        <w:t>Wszystkie konstrukcje wsporcze pod rozdzielnicą wchodzą w zakres Wykonawcy robót</w:t>
      </w:r>
    </w:p>
    <w:p w14:paraId="2E1A7A38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i/>
        </w:rPr>
      </w:pPr>
      <w:r>
        <w:rPr>
          <w:i/>
        </w:rPr>
        <w:t>elektrycznych. Należy przewidzieć 20% powierzchni płyty montażowej dla ewentualnej</w:t>
      </w:r>
    </w:p>
    <w:p w14:paraId="48CF8F35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i/>
        </w:rPr>
      </w:pPr>
      <w:r>
        <w:rPr>
          <w:i/>
          <w:spacing w:val="-2"/>
        </w:rPr>
        <w:t xml:space="preserve">rozbudowy. </w:t>
      </w:r>
      <w:r>
        <w:rPr>
          <w:i/>
        </w:rPr>
        <w:t>Zastosowana aparatura (wyłączniki nadmiarowo- prądowe, bezpieczniki, styczniki itp.)powinny spełniać normy PN-HD 60364-5-537:2017.</w:t>
      </w:r>
    </w:p>
    <w:p w14:paraId="5DB5CE6D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bCs/>
          <w:i/>
          <w:iCs/>
          <w:color w:val="000000"/>
          <w:spacing w:val="-8"/>
          <w:u w:val="single"/>
        </w:rPr>
      </w:pPr>
      <w:r>
        <w:rPr>
          <w:bCs/>
          <w:i/>
          <w:iCs/>
          <w:color w:val="000000"/>
          <w:spacing w:val="-8"/>
          <w:u w:val="single"/>
        </w:rPr>
        <w:t>7. KONTROLA JAKOŚCI ROBÓT</w:t>
      </w:r>
    </w:p>
    <w:p w14:paraId="22BD1433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bCs/>
          <w:i/>
          <w:iCs/>
          <w:color w:val="000000"/>
          <w:spacing w:val="-8"/>
          <w:u w:val="single"/>
        </w:rPr>
      </w:pPr>
      <w:r>
        <w:rPr>
          <w:bCs/>
          <w:i/>
          <w:iCs/>
          <w:color w:val="000000"/>
          <w:spacing w:val="-8"/>
          <w:u w:val="single"/>
        </w:rPr>
        <w:t>7.1. Zasady kontroli jakości robót</w:t>
      </w:r>
    </w:p>
    <w:p w14:paraId="4ABCB1E2" w14:textId="77777777" w:rsidR="00652A69" w:rsidRDefault="00652A69" w:rsidP="00652A69">
      <w:pPr>
        <w:shd w:val="clear" w:color="auto" w:fill="FFFFFF"/>
        <w:spacing w:line="240" w:lineRule="auto"/>
        <w:ind w:firstLine="17"/>
        <w:rPr>
          <w:i/>
        </w:rPr>
      </w:pPr>
      <w:r>
        <w:rPr>
          <w:i/>
        </w:rPr>
        <w:t>W trakcie odbioru instalacji elektrycznych należy przedłożyć komisji protokoły z badań. Stąd też  instalacje w budynku powinny być poddane szczegółowym oględzinom i próbom,</w:t>
      </w:r>
    </w:p>
    <w:p w14:paraId="4400FE46" w14:textId="77777777" w:rsidR="00652A69" w:rsidRDefault="00652A69" w:rsidP="00652A69">
      <w:pPr>
        <w:shd w:val="clear" w:color="auto" w:fill="FFFFFF"/>
        <w:spacing w:line="240" w:lineRule="auto"/>
        <w:ind w:firstLine="17"/>
        <w:rPr>
          <w:i/>
        </w:rPr>
      </w:pPr>
      <w:r>
        <w:rPr>
          <w:i/>
        </w:rPr>
        <w:t xml:space="preserve">obejmującym także niezbędny zakres pomiarów w celu sprawdzenia, czy spełniają wymagania dotyczące ochrony ludzi, zwierząt i mienia przed zagrożeniami, których może stać się przyczyną. </w:t>
      </w:r>
    </w:p>
    <w:p w14:paraId="75278EBB" w14:textId="77777777" w:rsidR="00652A69" w:rsidRDefault="00652A69" w:rsidP="00652A69">
      <w:pPr>
        <w:shd w:val="clear" w:color="auto" w:fill="FFFFFF"/>
        <w:spacing w:line="240" w:lineRule="auto"/>
        <w:ind w:firstLine="17"/>
        <w:rPr>
          <w:i/>
        </w:rPr>
      </w:pPr>
      <w:r>
        <w:rPr>
          <w:i/>
        </w:rPr>
        <w:t>Członkowie komisji, przed przystąpieniem do oględzin i prób powinni otrzymać i zapoznać się z uaktualnioną dokumentacją techniczną oraz protokołami ze sprawdzeń cząstkowych. Osoby wykonujące pomiary powinny posiadać odpowiednie kwalifikacje, potwierdzone uprawnieniami do wykonywania badań. W czasie wykonywania prób należy zachować szczególną ostrożność, celem zapewnienia bezpieczeństwa ludziom i uniknięcia uszkodzeń obiektu lub zainstalowanego wyposażenia.</w:t>
      </w:r>
    </w:p>
    <w:p w14:paraId="099B8AD5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i/>
        </w:rPr>
      </w:pPr>
      <w:r>
        <w:rPr>
          <w:i/>
        </w:rPr>
        <w:t>Kontrola jakości wykonania instalacji powinna obejmować przede wszystkim sprawdzenie: a)zgodności zastosowanych do wbudowania wyrobów i zainstalowanych urządzeń z dokumentacją techniczną, normami i certyfikatami,</w:t>
      </w:r>
    </w:p>
    <w:p w14:paraId="2F29BA43" w14:textId="77777777" w:rsidR="00652A69" w:rsidRDefault="00652A69" w:rsidP="00652A69">
      <w:pPr>
        <w:widowControl w:val="0"/>
        <w:numPr>
          <w:ilvl w:val="0"/>
          <w:numId w:val="11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240" w:lineRule="auto"/>
        <w:ind w:firstLine="19"/>
        <w:rPr>
          <w:i/>
          <w:spacing w:val="-5"/>
        </w:rPr>
      </w:pPr>
      <w:r>
        <w:rPr>
          <w:i/>
        </w:rPr>
        <w:lastRenderedPageBreak/>
        <w:t>prawidłowości wykonania połączeń przewodów,</w:t>
      </w:r>
    </w:p>
    <w:p w14:paraId="6EDB6E9C" w14:textId="77777777" w:rsidR="00652A69" w:rsidRDefault="00652A69" w:rsidP="00652A69">
      <w:pPr>
        <w:widowControl w:val="0"/>
        <w:numPr>
          <w:ilvl w:val="0"/>
          <w:numId w:val="11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240" w:lineRule="auto"/>
        <w:ind w:firstLine="19"/>
        <w:rPr>
          <w:i/>
          <w:spacing w:val="-7"/>
        </w:rPr>
      </w:pPr>
      <w:r>
        <w:rPr>
          <w:i/>
        </w:rPr>
        <w:t xml:space="preserve">poprawności wykonania </w:t>
      </w:r>
      <w:proofErr w:type="spellStart"/>
      <w:r>
        <w:rPr>
          <w:i/>
        </w:rPr>
        <w:t>oprzewodowania</w:t>
      </w:r>
      <w:proofErr w:type="spellEnd"/>
      <w:r>
        <w:rPr>
          <w:i/>
        </w:rPr>
        <w:t xml:space="preserve"> oraz zachowania wymaganych odległości od innych instalacji i urządzeń,</w:t>
      </w:r>
    </w:p>
    <w:p w14:paraId="732F4171" w14:textId="77777777" w:rsidR="00652A69" w:rsidRDefault="00652A69" w:rsidP="00652A69">
      <w:pPr>
        <w:widowControl w:val="0"/>
        <w:numPr>
          <w:ilvl w:val="0"/>
          <w:numId w:val="11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240" w:lineRule="auto"/>
        <w:ind w:firstLine="19"/>
        <w:rPr>
          <w:i/>
          <w:spacing w:val="-6"/>
        </w:rPr>
      </w:pPr>
      <w:r>
        <w:rPr>
          <w:i/>
        </w:rPr>
        <w:t>poprawności wykonania przejść przewodów przez stropy i ściany,</w:t>
      </w:r>
    </w:p>
    <w:p w14:paraId="76EE861B" w14:textId="77777777" w:rsidR="00652A69" w:rsidRDefault="00652A69" w:rsidP="00652A69">
      <w:pPr>
        <w:shd w:val="clear" w:color="auto" w:fill="FFFFFF"/>
        <w:tabs>
          <w:tab w:val="left" w:pos="418"/>
        </w:tabs>
        <w:spacing w:line="240" w:lineRule="auto"/>
        <w:ind w:firstLine="19"/>
        <w:rPr>
          <w:i/>
        </w:rPr>
      </w:pPr>
      <w:r>
        <w:rPr>
          <w:i/>
          <w:spacing w:val="-7"/>
        </w:rPr>
        <w:t>e)</w:t>
      </w:r>
      <w:r>
        <w:rPr>
          <w:i/>
        </w:rPr>
        <w:tab/>
        <w:t>prawidłowości zamontowania urządzeń elektrycznych oraz sprzętu i osprzętu,</w:t>
      </w:r>
      <w:r>
        <w:rPr>
          <w:i/>
        </w:rPr>
        <w:br/>
        <w:t>w dostosowaniu do warunków środowiskowych i warunków pracy w miejscu ich</w:t>
      </w:r>
      <w:r>
        <w:rPr>
          <w:i/>
        </w:rPr>
        <w:br/>
        <w:t>zainstalowania,</w:t>
      </w:r>
    </w:p>
    <w:p w14:paraId="379BB5F7" w14:textId="77777777" w:rsidR="00652A69" w:rsidRDefault="00652A69" w:rsidP="00652A69">
      <w:pPr>
        <w:widowControl w:val="0"/>
        <w:numPr>
          <w:ilvl w:val="0"/>
          <w:numId w:val="12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ind w:firstLine="19"/>
        <w:rPr>
          <w:i/>
          <w:spacing w:val="-8"/>
        </w:rPr>
      </w:pPr>
      <w:r>
        <w:rPr>
          <w:i/>
        </w:rPr>
        <w:t>prawidłowego oznaczenia obwodów, bezpieczników, łączników, zacisków itp.,</w:t>
      </w:r>
    </w:p>
    <w:p w14:paraId="6BA09DD1" w14:textId="77777777" w:rsidR="00652A69" w:rsidRDefault="00652A69" w:rsidP="00652A69">
      <w:pPr>
        <w:widowControl w:val="0"/>
        <w:numPr>
          <w:ilvl w:val="0"/>
          <w:numId w:val="12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ind w:firstLine="19"/>
        <w:rPr>
          <w:i/>
          <w:spacing w:val="-7"/>
        </w:rPr>
      </w:pPr>
      <w:r>
        <w:rPr>
          <w:i/>
        </w:rPr>
        <w:t xml:space="preserve">prawidłowego umieszczania schematów, tablic ostrzegawczych oraz innych informacji, </w:t>
      </w:r>
    </w:p>
    <w:p w14:paraId="0BD35A02" w14:textId="77777777" w:rsidR="00652A69" w:rsidRDefault="00652A69" w:rsidP="00652A69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spacing w:line="240" w:lineRule="auto"/>
        <w:ind w:left="19"/>
        <w:rPr>
          <w:i/>
          <w:spacing w:val="-7"/>
        </w:rPr>
      </w:pPr>
      <w:r>
        <w:rPr>
          <w:i/>
        </w:rPr>
        <w:t xml:space="preserve">h) prawidłowości oznaczenia przewodów neutralnych, ochronnych i </w:t>
      </w:r>
      <w:proofErr w:type="spellStart"/>
      <w:r>
        <w:rPr>
          <w:i/>
        </w:rPr>
        <w:t>ochronnoneutralnych</w:t>
      </w:r>
      <w:proofErr w:type="spellEnd"/>
      <w:r>
        <w:rPr>
          <w:i/>
        </w:rPr>
        <w:t>,</w:t>
      </w:r>
    </w:p>
    <w:p w14:paraId="4630B49A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i/>
        </w:rPr>
      </w:pPr>
      <w:r>
        <w:rPr>
          <w:i/>
        </w:rPr>
        <w:t>i) prawidłowości doboru urządzeń i środków ochrony od wpływów zewnętrznych warunków środowiskowych w jakich pracują),</w:t>
      </w:r>
    </w:p>
    <w:p w14:paraId="558D426C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i/>
        </w:rPr>
      </w:pPr>
      <w:r>
        <w:rPr>
          <w:i/>
        </w:rPr>
        <w:t>j) spełnienia dodatkowych zaleceń projektanta lub inspektora nadzoru wprowadzonych do dokumentacji technicznej</w:t>
      </w:r>
    </w:p>
    <w:p w14:paraId="273A1834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bCs/>
          <w:i/>
          <w:iCs/>
          <w:color w:val="000000"/>
          <w:spacing w:val="-8"/>
          <w:u w:val="single"/>
        </w:rPr>
      </w:pPr>
      <w:r>
        <w:rPr>
          <w:bCs/>
          <w:i/>
          <w:iCs/>
          <w:color w:val="000000"/>
          <w:spacing w:val="-8"/>
          <w:u w:val="single"/>
        </w:rPr>
        <w:t>7.2. Oględziny instalacji elektrycznych</w:t>
      </w:r>
    </w:p>
    <w:p w14:paraId="7ABF5D1A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i/>
        </w:rPr>
      </w:pPr>
      <w:r>
        <w:rPr>
          <w:i/>
        </w:rPr>
        <w:t>Oględziny należy wykonać przed przystąpieniem do prób i po odłączeniu zasilania instalacji. Celem oględzin jest stwierdzenie , czy zainstalowane urządzenia , aparaty i środki zabezpieczeń i ochrony spełniają wymagania bezpieczeństwa zawarte w odpowiednich normach przedmiotowych (stwierdzenie zgodności ich parametrów technicznych z wymaganiami norm ) , czy zostały prawidłowo dobrane i zainstalowane oraz oznaczone zgodnie z projektem , czy nie mają widocznych uszkodzeń wpływających na pogorszenie bezpieczeństwa . Podstawowy zakres oględzin obejmuje przede wszystkim sprawdzenie prawidłowości:</w:t>
      </w:r>
    </w:p>
    <w:p w14:paraId="1A63A2F6" w14:textId="77777777" w:rsidR="00652A69" w:rsidRDefault="00652A69" w:rsidP="00652A69">
      <w:pPr>
        <w:widowControl w:val="0"/>
        <w:numPr>
          <w:ilvl w:val="0"/>
          <w:numId w:val="13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 w:line="240" w:lineRule="auto"/>
        <w:ind w:left="370" w:firstLine="19"/>
        <w:rPr>
          <w:i/>
        </w:rPr>
      </w:pPr>
      <w:r>
        <w:rPr>
          <w:i/>
        </w:rPr>
        <w:t>ochrony przed porażeniem prądem elektrycznym,</w:t>
      </w:r>
    </w:p>
    <w:p w14:paraId="7B6F7C39" w14:textId="77777777" w:rsidR="00652A69" w:rsidRDefault="00652A69" w:rsidP="00652A69">
      <w:pPr>
        <w:widowControl w:val="0"/>
        <w:numPr>
          <w:ilvl w:val="0"/>
          <w:numId w:val="13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 w:line="240" w:lineRule="auto"/>
        <w:ind w:left="370" w:firstLine="19"/>
        <w:rPr>
          <w:i/>
        </w:rPr>
      </w:pPr>
      <w:r>
        <w:rPr>
          <w:i/>
        </w:rPr>
        <w:t>ochrony przed pożarem i przed skutkami cieplnymi,</w:t>
      </w:r>
    </w:p>
    <w:p w14:paraId="7EFD9422" w14:textId="77777777" w:rsidR="00652A69" w:rsidRDefault="00652A69" w:rsidP="00652A69">
      <w:pPr>
        <w:widowControl w:val="0"/>
        <w:numPr>
          <w:ilvl w:val="0"/>
          <w:numId w:val="13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 w:line="240" w:lineRule="auto"/>
        <w:ind w:left="370" w:firstLine="19"/>
        <w:rPr>
          <w:i/>
        </w:rPr>
      </w:pPr>
      <w:r>
        <w:rPr>
          <w:i/>
        </w:rPr>
        <w:t>doboru   przewodów   do   obciążalności   prądowej   i   spadku   napięcia   oraz   doboru i nastawienia urządzeń zabezpieczających i sygnalizacyjnych,</w:t>
      </w:r>
    </w:p>
    <w:p w14:paraId="6128DF40" w14:textId="77777777" w:rsidR="00652A69" w:rsidRDefault="00652A69" w:rsidP="00652A69">
      <w:pPr>
        <w:shd w:val="clear" w:color="auto" w:fill="FFFFFF"/>
        <w:tabs>
          <w:tab w:val="left" w:pos="370"/>
        </w:tabs>
        <w:spacing w:line="240" w:lineRule="auto"/>
        <w:rPr>
          <w:i/>
        </w:rPr>
      </w:pPr>
      <w:r>
        <w:rPr>
          <w:i/>
        </w:rPr>
        <w:tab/>
        <w:t>-</w:t>
      </w:r>
      <w:r>
        <w:rPr>
          <w:i/>
        </w:rPr>
        <w:tab/>
        <w:t>umieszczenia odpowiednich urządzeń odłączających i łączących,</w:t>
      </w:r>
    </w:p>
    <w:p w14:paraId="780980AD" w14:textId="77777777" w:rsidR="00652A69" w:rsidRDefault="00652A69" w:rsidP="00652A69">
      <w:pPr>
        <w:numPr>
          <w:ilvl w:val="0"/>
          <w:numId w:val="14"/>
        </w:numPr>
        <w:shd w:val="clear" w:color="auto" w:fill="FFFFFF"/>
        <w:suppressAutoHyphens/>
        <w:spacing w:after="0" w:line="240" w:lineRule="auto"/>
        <w:ind w:left="426" w:firstLine="19"/>
        <w:rPr>
          <w:i/>
        </w:rPr>
      </w:pPr>
      <w:r>
        <w:rPr>
          <w:i/>
        </w:rPr>
        <w:t>doboru urządzeń i środków ochrony w zależności od wpływów zewnętrznych,</w:t>
      </w:r>
    </w:p>
    <w:p w14:paraId="1F9A524E" w14:textId="77777777" w:rsidR="00652A69" w:rsidRDefault="00652A69" w:rsidP="00652A69">
      <w:pPr>
        <w:numPr>
          <w:ilvl w:val="0"/>
          <w:numId w:val="15"/>
        </w:numPr>
        <w:shd w:val="clear" w:color="auto" w:fill="FFFFFF"/>
        <w:suppressAutoHyphens/>
        <w:spacing w:after="0" w:line="240" w:lineRule="auto"/>
        <w:ind w:left="426" w:firstLine="19"/>
        <w:rPr>
          <w:i/>
        </w:rPr>
      </w:pPr>
      <w:r>
        <w:rPr>
          <w:i/>
        </w:rPr>
        <w:t xml:space="preserve">oznaczenia przewodów neutralnych i ochronnych oraz </w:t>
      </w:r>
      <w:proofErr w:type="spellStart"/>
      <w:r>
        <w:rPr>
          <w:i/>
        </w:rPr>
        <w:t>ochronnoneutralnych</w:t>
      </w:r>
      <w:proofErr w:type="spellEnd"/>
      <w:r>
        <w:rPr>
          <w:i/>
        </w:rPr>
        <w:t>,</w:t>
      </w:r>
    </w:p>
    <w:p w14:paraId="7E542BB6" w14:textId="77777777" w:rsidR="00652A69" w:rsidRDefault="00652A69" w:rsidP="00652A69">
      <w:pPr>
        <w:widowControl w:val="0"/>
        <w:numPr>
          <w:ilvl w:val="0"/>
          <w:numId w:val="10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ind w:left="389" w:firstLine="19"/>
        <w:rPr>
          <w:i/>
        </w:rPr>
      </w:pPr>
      <w:r>
        <w:rPr>
          <w:i/>
        </w:rPr>
        <w:t>umieszczenia schematów, tablic ostrzegawczych lub innych podobnych informacji oraz oznaczenia obwodów, bezpieczników, łączników, zacisków, itp.,</w:t>
      </w:r>
    </w:p>
    <w:p w14:paraId="7E1DD9DA" w14:textId="77777777" w:rsidR="00652A69" w:rsidRDefault="00652A69" w:rsidP="00652A69">
      <w:pPr>
        <w:widowControl w:val="0"/>
        <w:numPr>
          <w:ilvl w:val="0"/>
          <w:numId w:val="10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ind w:left="389" w:firstLine="19"/>
        <w:rPr>
          <w:i/>
        </w:rPr>
      </w:pPr>
      <w:r>
        <w:rPr>
          <w:i/>
        </w:rPr>
        <w:t>połączeń przewodów.</w:t>
      </w:r>
    </w:p>
    <w:p w14:paraId="5A3B8065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i/>
        </w:rPr>
      </w:pPr>
      <w:r>
        <w:rPr>
          <w:i/>
        </w:rPr>
        <w:t>Podstawowe czynności, jakie powinny być wykonane podczas oględzin, a także wymagania norm, których spełnienie należy stwierdzić w trakcie wykonywania poszczególnych sprawdzeń, podane są poniżej z zachowaniem kolejności wymienionego zakresu oględzin.</w:t>
      </w:r>
    </w:p>
    <w:p w14:paraId="37B99ACD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bCs/>
          <w:i/>
          <w:iCs/>
          <w:color w:val="000000"/>
          <w:spacing w:val="-8"/>
          <w:u w:val="single"/>
        </w:rPr>
      </w:pPr>
      <w:r>
        <w:rPr>
          <w:bCs/>
          <w:i/>
          <w:iCs/>
          <w:color w:val="000000"/>
          <w:spacing w:val="-8"/>
          <w:u w:val="single"/>
        </w:rPr>
        <w:t>7.2.1.</w:t>
      </w:r>
      <w:r>
        <w:rPr>
          <w:bCs/>
          <w:i/>
          <w:iCs/>
          <w:color w:val="000000"/>
          <w:spacing w:val="-8"/>
          <w:u w:val="single"/>
        </w:rPr>
        <w:tab/>
        <w:t>Ochrona przed porażeniem prądem elektrycznym</w:t>
      </w:r>
    </w:p>
    <w:p w14:paraId="66748AD4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i/>
        </w:rPr>
      </w:pPr>
      <w:r>
        <w:rPr>
          <w:i/>
        </w:rPr>
        <w:t>Przed przystąpieniem do sprawdzania należy ustalić jakie środki ochrony przed dotykiem bezpośrednim (ochrona podstawowa) i pośrednim (ochrona dodatkowa) przewidywano do zastosowania oraz stwierdzić prawidłowość dobrania środków ochrony przed porażeniem prądem elektrycznym.</w:t>
      </w:r>
    </w:p>
    <w:p w14:paraId="1FFED77C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i/>
        </w:rPr>
      </w:pPr>
      <w:r>
        <w:rPr>
          <w:i/>
        </w:rPr>
        <w:t>Zastosowane środki ochrony przed porażeniem prądem elektrycznym powinny spełniać przede wszystkim:</w:t>
      </w:r>
    </w:p>
    <w:p w14:paraId="0E9D7C2D" w14:textId="77777777" w:rsidR="00652A69" w:rsidRDefault="00652A69" w:rsidP="00652A69">
      <w:pPr>
        <w:widowControl w:val="0"/>
        <w:numPr>
          <w:ilvl w:val="0"/>
          <w:numId w:val="10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ind w:firstLine="19"/>
        <w:rPr>
          <w:i/>
        </w:rPr>
      </w:pPr>
      <w:r>
        <w:rPr>
          <w:i/>
        </w:rPr>
        <w:t xml:space="preserve">wymagania ogólne podane w normie PN-HD 60364-4-47:2007 Instalacje elektryczne w obiektach </w:t>
      </w:r>
      <w:r>
        <w:rPr>
          <w:i/>
        </w:rPr>
        <w:lastRenderedPageBreak/>
        <w:t>budowlanych. Ochrona zapewniająca bezpieczeństwo. Postanowienia ogólne. Środki ochrony przed porażeniem prądem elektrycznym.</w:t>
      </w:r>
    </w:p>
    <w:p w14:paraId="4AB192CE" w14:textId="77777777" w:rsidR="00652A69" w:rsidRDefault="00652A69" w:rsidP="00652A69">
      <w:pPr>
        <w:widowControl w:val="0"/>
        <w:numPr>
          <w:ilvl w:val="0"/>
          <w:numId w:val="10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ind w:firstLine="19"/>
        <w:rPr>
          <w:i/>
        </w:rPr>
      </w:pPr>
      <w:r>
        <w:rPr>
          <w:i/>
        </w:rPr>
        <w:t>wymagania szczegółowe podane w normie PN-HD 60364-4-41:2017 Instalacje elektryczne w obiektach budowlanych. Ochrona zapewniająca bezpieczeństwo. Ochrona przeciwporażeniowa.</w:t>
      </w:r>
    </w:p>
    <w:p w14:paraId="1959B51E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i/>
        </w:rPr>
      </w:pPr>
      <w:r>
        <w:rPr>
          <w:i/>
          <w:spacing w:val="-2"/>
        </w:rPr>
        <w:t xml:space="preserve">W normach tych określone są środki ochrony przed: </w:t>
      </w:r>
      <w:r>
        <w:rPr>
          <w:i/>
        </w:rPr>
        <w:t>dotykiem bezpośrednim - poprzez:</w:t>
      </w:r>
    </w:p>
    <w:p w14:paraId="2185EFEE" w14:textId="77777777" w:rsidR="00652A69" w:rsidRDefault="00652A69" w:rsidP="00652A69">
      <w:pPr>
        <w:widowControl w:val="0"/>
        <w:numPr>
          <w:ilvl w:val="0"/>
          <w:numId w:val="16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40" w:lineRule="auto"/>
        <w:ind w:firstLine="19"/>
        <w:rPr>
          <w:i/>
        </w:rPr>
      </w:pPr>
      <w:r>
        <w:rPr>
          <w:i/>
        </w:rPr>
        <w:t>izolowanie części czynnych,</w:t>
      </w:r>
    </w:p>
    <w:p w14:paraId="2A52417F" w14:textId="77777777" w:rsidR="00652A69" w:rsidRDefault="00652A69" w:rsidP="00652A69">
      <w:pPr>
        <w:widowControl w:val="0"/>
        <w:numPr>
          <w:ilvl w:val="0"/>
          <w:numId w:val="16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40" w:lineRule="auto"/>
        <w:ind w:firstLine="19"/>
        <w:rPr>
          <w:i/>
        </w:rPr>
      </w:pPr>
      <w:r>
        <w:rPr>
          <w:i/>
        </w:rPr>
        <w:t xml:space="preserve">zastosowanie urządzeń ochronnych różnicowoprądowych o znamionowym prądzie zadziałania nie większym niż 30 </w:t>
      </w:r>
      <w:proofErr w:type="spellStart"/>
      <w:r>
        <w:rPr>
          <w:i/>
        </w:rPr>
        <w:t>mA</w:t>
      </w:r>
      <w:proofErr w:type="spellEnd"/>
      <w:r>
        <w:rPr>
          <w:i/>
        </w:rPr>
        <w:t>, jako uzupełniającego środka ochrony przed dotykiem bezpośrednim;</w:t>
      </w:r>
    </w:p>
    <w:p w14:paraId="30A77C48" w14:textId="77777777" w:rsidR="00652A69" w:rsidRDefault="00652A69" w:rsidP="00652A69">
      <w:pPr>
        <w:shd w:val="clear" w:color="auto" w:fill="FFFFFF"/>
        <w:tabs>
          <w:tab w:val="left" w:pos="389"/>
        </w:tabs>
        <w:spacing w:line="240" w:lineRule="auto"/>
        <w:ind w:firstLine="19"/>
        <w:rPr>
          <w:i/>
        </w:rPr>
      </w:pPr>
      <w:r>
        <w:rPr>
          <w:i/>
        </w:rPr>
        <w:t>-</w:t>
      </w:r>
      <w:r>
        <w:rPr>
          <w:i/>
        </w:rPr>
        <w:tab/>
        <w:t>dotykiem pośrednim - przez zastosowanie:</w:t>
      </w:r>
    </w:p>
    <w:p w14:paraId="24579326" w14:textId="77777777" w:rsidR="00652A69" w:rsidRDefault="00652A69" w:rsidP="00652A69">
      <w:pPr>
        <w:widowControl w:val="0"/>
        <w:numPr>
          <w:ilvl w:val="0"/>
          <w:numId w:val="16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40" w:lineRule="auto"/>
        <w:ind w:firstLine="19"/>
        <w:rPr>
          <w:i/>
        </w:rPr>
      </w:pPr>
      <w:r>
        <w:rPr>
          <w:i/>
        </w:rPr>
        <w:t>samoczynnego wyłączenia zasilania i połączeń wyrównawczych głównych oraz dodatkowych (miejscowych),</w:t>
      </w:r>
    </w:p>
    <w:p w14:paraId="4EB4ED19" w14:textId="77777777" w:rsidR="00652A69" w:rsidRDefault="00652A69" w:rsidP="00652A69">
      <w:pPr>
        <w:widowControl w:val="0"/>
        <w:numPr>
          <w:ilvl w:val="0"/>
          <w:numId w:val="16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40" w:lineRule="auto"/>
        <w:ind w:firstLine="19"/>
        <w:rPr>
          <w:i/>
        </w:rPr>
      </w:pPr>
      <w:r>
        <w:rPr>
          <w:i/>
        </w:rPr>
        <w:t>urządzeń II klasy ochronności lub o izolacji równoważnej,</w:t>
      </w:r>
    </w:p>
    <w:p w14:paraId="0DF8BF30" w14:textId="77777777" w:rsidR="00652A69" w:rsidRDefault="00652A69" w:rsidP="00652A69">
      <w:pPr>
        <w:widowControl w:val="0"/>
        <w:numPr>
          <w:ilvl w:val="0"/>
          <w:numId w:val="16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40" w:lineRule="auto"/>
        <w:ind w:firstLine="19"/>
        <w:rPr>
          <w:i/>
        </w:rPr>
      </w:pPr>
      <w:r>
        <w:rPr>
          <w:i/>
        </w:rPr>
        <w:t>nie uziemionych połączeń wyrównawczych miejscowych,,</w:t>
      </w:r>
    </w:p>
    <w:p w14:paraId="1ACB4585" w14:textId="77777777" w:rsidR="00652A69" w:rsidRDefault="00652A69" w:rsidP="00652A69">
      <w:pPr>
        <w:widowControl w:val="0"/>
        <w:numPr>
          <w:ilvl w:val="0"/>
          <w:numId w:val="16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40" w:lineRule="auto"/>
        <w:ind w:firstLine="19"/>
        <w:rPr>
          <w:i/>
        </w:rPr>
      </w:pPr>
      <w:proofErr w:type="spellStart"/>
      <w:r>
        <w:rPr>
          <w:i/>
          <w:spacing w:val="-1"/>
        </w:rPr>
        <w:t>oprzewodowanie</w:t>
      </w:r>
      <w:proofErr w:type="spellEnd"/>
      <w:r>
        <w:rPr>
          <w:i/>
          <w:spacing w:val="-1"/>
        </w:rPr>
        <w:t xml:space="preserve"> o izolacji wzmocnionej.</w:t>
      </w:r>
    </w:p>
    <w:p w14:paraId="0336B1D2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bCs/>
          <w:i/>
          <w:iCs/>
          <w:color w:val="000000"/>
          <w:spacing w:val="-8"/>
          <w:u w:val="single"/>
        </w:rPr>
      </w:pPr>
      <w:r>
        <w:rPr>
          <w:bCs/>
          <w:i/>
          <w:iCs/>
          <w:color w:val="000000"/>
          <w:spacing w:val="-8"/>
          <w:u w:val="single"/>
        </w:rPr>
        <w:t>7.2.2.</w:t>
      </w:r>
      <w:r>
        <w:rPr>
          <w:bCs/>
          <w:i/>
          <w:iCs/>
          <w:color w:val="000000"/>
          <w:spacing w:val="-8"/>
          <w:u w:val="single"/>
        </w:rPr>
        <w:tab/>
        <w:t>Ochrona przed pożarem i skutkami cieplnymi</w:t>
      </w:r>
    </w:p>
    <w:p w14:paraId="64508919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i/>
        </w:rPr>
      </w:pPr>
      <w:r>
        <w:rPr>
          <w:i/>
        </w:rPr>
        <w:t>Należy ustalić, czy:</w:t>
      </w:r>
    </w:p>
    <w:p w14:paraId="00A86CB0" w14:textId="77777777" w:rsidR="00652A69" w:rsidRDefault="00652A69" w:rsidP="00652A69">
      <w:pPr>
        <w:shd w:val="clear" w:color="auto" w:fill="FFFFFF"/>
        <w:tabs>
          <w:tab w:val="left" w:pos="274"/>
        </w:tabs>
        <w:spacing w:line="240" w:lineRule="auto"/>
        <w:ind w:firstLine="19"/>
        <w:rPr>
          <w:i/>
        </w:rPr>
      </w:pPr>
      <w:r>
        <w:rPr>
          <w:i/>
          <w:spacing w:val="-7"/>
        </w:rPr>
        <w:t>a)</w:t>
      </w:r>
      <w:r>
        <w:rPr>
          <w:i/>
        </w:rPr>
        <w:tab/>
        <w:t>instalacje i urządzenia elektryczne nie stwarzają zagrożenia pożarowego dla materiałów lub</w:t>
      </w:r>
      <w:r>
        <w:rPr>
          <w:i/>
        </w:rPr>
        <w:br/>
        <w:t>podłoży, na których bądź obok których są zainstalowane,</w:t>
      </w:r>
    </w:p>
    <w:p w14:paraId="585E55EE" w14:textId="77777777" w:rsidR="00652A69" w:rsidRDefault="00652A69" w:rsidP="00652A69">
      <w:pPr>
        <w:widowControl w:val="0"/>
        <w:numPr>
          <w:ilvl w:val="0"/>
          <w:numId w:val="17"/>
        </w:numPr>
        <w:shd w:val="clear" w:color="auto" w:fill="FFFFFF"/>
        <w:tabs>
          <w:tab w:val="left" w:pos="259"/>
        </w:tabs>
        <w:autoSpaceDE w:val="0"/>
        <w:autoSpaceDN w:val="0"/>
        <w:adjustRightInd w:val="0"/>
        <w:spacing w:after="0" w:line="240" w:lineRule="auto"/>
        <w:ind w:firstLine="19"/>
        <w:rPr>
          <w:i/>
          <w:spacing w:val="-3"/>
        </w:rPr>
      </w:pPr>
      <w:r>
        <w:rPr>
          <w:i/>
        </w:rPr>
        <w:t>urządzenia mogące powodować powstawanie łuku elektrycznego są odpowiednio zabezpieczone przed jego negatywnym oddziaływaniem na otoczenie,</w:t>
      </w:r>
    </w:p>
    <w:p w14:paraId="36137BEE" w14:textId="77777777" w:rsidR="00652A69" w:rsidRDefault="00652A69" w:rsidP="00652A69">
      <w:pPr>
        <w:widowControl w:val="0"/>
        <w:numPr>
          <w:ilvl w:val="0"/>
          <w:numId w:val="17"/>
        </w:numPr>
        <w:shd w:val="clear" w:color="auto" w:fill="FFFFFF"/>
        <w:tabs>
          <w:tab w:val="left" w:pos="259"/>
        </w:tabs>
        <w:autoSpaceDE w:val="0"/>
        <w:autoSpaceDN w:val="0"/>
        <w:adjustRightInd w:val="0"/>
        <w:spacing w:after="0" w:line="240" w:lineRule="auto"/>
        <w:ind w:firstLine="19"/>
        <w:rPr>
          <w:i/>
          <w:spacing w:val="-7"/>
        </w:rPr>
      </w:pPr>
      <w:r>
        <w:rPr>
          <w:i/>
        </w:rPr>
        <w:t>dostępne części urządzeń i aparatów nie zagrażają poparzeniem,</w:t>
      </w:r>
    </w:p>
    <w:p w14:paraId="2486310E" w14:textId="77777777" w:rsidR="00652A69" w:rsidRDefault="00652A69" w:rsidP="00652A69">
      <w:pPr>
        <w:widowControl w:val="0"/>
        <w:numPr>
          <w:ilvl w:val="0"/>
          <w:numId w:val="17"/>
        </w:numPr>
        <w:shd w:val="clear" w:color="auto" w:fill="FFFFFF"/>
        <w:tabs>
          <w:tab w:val="left" w:pos="259"/>
        </w:tabs>
        <w:autoSpaceDE w:val="0"/>
        <w:autoSpaceDN w:val="0"/>
        <w:adjustRightInd w:val="0"/>
        <w:spacing w:after="0" w:line="240" w:lineRule="auto"/>
        <w:ind w:firstLine="19"/>
        <w:rPr>
          <w:i/>
          <w:spacing w:val="-5"/>
        </w:rPr>
      </w:pPr>
      <w:r>
        <w:rPr>
          <w:i/>
        </w:rPr>
        <w:t>urządzenia do wytwarzania pary , gorącej wody lub gorącego powietrza mają wymagane</w:t>
      </w:r>
    </w:p>
    <w:p w14:paraId="4B14A686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i/>
        </w:rPr>
      </w:pPr>
      <w:r>
        <w:rPr>
          <w:i/>
        </w:rPr>
        <w:t>normami zabezpieczenia przed przegrzaniem,</w:t>
      </w:r>
    </w:p>
    <w:p w14:paraId="7245449C" w14:textId="77777777" w:rsidR="00652A69" w:rsidRDefault="00652A69" w:rsidP="00652A69">
      <w:pPr>
        <w:shd w:val="clear" w:color="auto" w:fill="FFFFFF"/>
        <w:tabs>
          <w:tab w:val="left" w:pos="360"/>
        </w:tabs>
        <w:spacing w:line="240" w:lineRule="auto"/>
        <w:ind w:firstLine="19"/>
        <w:rPr>
          <w:i/>
        </w:rPr>
      </w:pPr>
      <w:r>
        <w:rPr>
          <w:i/>
          <w:spacing w:val="-5"/>
        </w:rPr>
        <w:t>e)</w:t>
      </w:r>
      <w:r>
        <w:rPr>
          <w:i/>
        </w:rPr>
        <w:tab/>
        <w:t>urządzenia wytwarzające promieniowanie cieplne, skupione lub zogniskowane, nie</w:t>
      </w:r>
      <w:r>
        <w:rPr>
          <w:i/>
        </w:rPr>
        <w:br/>
        <w:t>zagrażają wystąpieniem niebezpiecznych temperatur .</w:t>
      </w:r>
    </w:p>
    <w:p w14:paraId="6665FE05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i/>
        </w:rPr>
      </w:pPr>
      <w:r>
        <w:rPr>
          <w:i/>
        </w:rPr>
        <w:t>Powyższych ustaleń dokonuje się przez stwierdzenie spełnienia wymagań norm PN-HD 60364-4-42:2011 Instalacje elektryczne w obiektach budowlanych. Ochrona zapewniająca bezpieczeństwo. Ochrona przed skutkami oddziaływania cieplnego oraz PN-IEC 60364-4-482 Instalacje elektryczne w obiektach budowlanych. Ochrona zapewniająca bezpieczeństwo.</w:t>
      </w:r>
    </w:p>
    <w:p w14:paraId="71CEEEA3" w14:textId="77777777" w:rsidR="00652A69" w:rsidRDefault="00652A69" w:rsidP="00652A69">
      <w:pPr>
        <w:shd w:val="clear" w:color="auto" w:fill="FFFFFF"/>
        <w:spacing w:line="240" w:lineRule="auto"/>
        <w:rPr>
          <w:i/>
        </w:rPr>
      </w:pPr>
      <w:r>
        <w:rPr>
          <w:i/>
        </w:rPr>
        <w:t>Dobór środków ochrony w zależności od wpływów zewnętrznych. Ochrona przeciwpożarowa</w:t>
      </w:r>
    </w:p>
    <w:p w14:paraId="2AA5E7D7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bCs/>
          <w:i/>
          <w:iCs/>
          <w:color w:val="000000"/>
          <w:spacing w:val="-8"/>
          <w:u w:val="single"/>
        </w:rPr>
      </w:pPr>
      <w:r>
        <w:rPr>
          <w:bCs/>
          <w:i/>
          <w:iCs/>
          <w:color w:val="000000"/>
          <w:spacing w:val="-8"/>
          <w:u w:val="single"/>
        </w:rPr>
        <w:t>7.2.3. Dobór przewodów do obciążalności prądowej i spadku napięcia oraz dobór i nastawienie urządzeń zabezpieczających i sygnalizacyjnych.</w:t>
      </w:r>
    </w:p>
    <w:p w14:paraId="39BBEA10" w14:textId="77777777" w:rsidR="00652A69" w:rsidRDefault="00652A69" w:rsidP="00652A69">
      <w:pPr>
        <w:shd w:val="clear" w:color="auto" w:fill="FFFFFF"/>
        <w:spacing w:line="240" w:lineRule="auto"/>
        <w:ind w:firstLine="17"/>
        <w:rPr>
          <w:i/>
        </w:rPr>
      </w:pPr>
      <w:r>
        <w:rPr>
          <w:i/>
        </w:rPr>
        <w:t>W tym przypadku należy sprawdzić :</w:t>
      </w:r>
    </w:p>
    <w:p w14:paraId="790F422C" w14:textId="77777777" w:rsidR="00652A69" w:rsidRDefault="00652A69" w:rsidP="00652A69">
      <w:pPr>
        <w:shd w:val="clear" w:color="auto" w:fill="FFFFFF"/>
        <w:tabs>
          <w:tab w:val="left" w:pos="341"/>
        </w:tabs>
        <w:spacing w:line="240" w:lineRule="auto"/>
        <w:ind w:firstLine="17"/>
        <w:rPr>
          <w:i/>
        </w:rPr>
      </w:pPr>
      <w:r>
        <w:rPr>
          <w:i/>
          <w:spacing w:val="-8"/>
        </w:rPr>
        <w:t>a)</w:t>
      </w:r>
      <w:r>
        <w:rPr>
          <w:i/>
        </w:rPr>
        <w:tab/>
        <w:t>prawidłowość odbioru parametrów technicznych , kompatybilność i dostosowanie do</w:t>
      </w:r>
      <w:r>
        <w:rPr>
          <w:i/>
        </w:rPr>
        <w:br/>
        <w:t>warunków pracy urządzeń:</w:t>
      </w:r>
    </w:p>
    <w:p w14:paraId="596A946F" w14:textId="77777777" w:rsidR="00652A69" w:rsidRDefault="00652A69" w:rsidP="00652A69">
      <w:pPr>
        <w:widowControl w:val="0"/>
        <w:numPr>
          <w:ilvl w:val="0"/>
          <w:numId w:val="18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17"/>
        <w:rPr>
          <w:i/>
        </w:rPr>
      </w:pPr>
      <w:r>
        <w:rPr>
          <w:i/>
        </w:rPr>
        <w:t>zabezpieczających przed prądem przeciążeniowym ,</w:t>
      </w:r>
    </w:p>
    <w:p w14:paraId="68CD494D" w14:textId="77777777" w:rsidR="00652A69" w:rsidRDefault="00652A69" w:rsidP="00652A69">
      <w:pPr>
        <w:widowControl w:val="0"/>
        <w:numPr>
          <w:ilvl w:val="0"/>
          <w:numId w:val="18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17"/>
        <w:rPr>
          <w:i/>
        </w:rPr>
      </w:pPr>
      <w:r>
        <w:rPr>
          <w:i/>
        </w:rPr>
        <w:t>zabezpieczających przed prądem zwarciowym ,</w:t>
      </w:r>
    </w:p>
    <w:p w14:paraId="26820D27" w14:textId="77777777" w:rsidR="00652A69" w:rsidRDefault="00652A69" w:rsidP="00652A69">
      <w:pPr>
        <w:widowControl w:val="0"/>
        <w:numPr>
          <w:ilvl w:val="0"/>
          <w:numId w:val="18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17"/>
        <w:rPr>
          <w:i/>
        </w:rPr>
      </w:pPr>
      <w:r>
        <w:rPr>
          <w:i/>
        </w:rPr>
        <w:t>różnicowoprądowych,</w:t>
      </w:r>
    </w:p>
    <w:p w14:paraId="663F6682" w14:textId="77777777" w:rsidR="00652A69" w:rsidRDefault="00652A69" w:rsidP="00652A69">
      <w:pPr>
        <w:widowControl w:val="0"/>
        <w:numPr>
          <w:ilvl w:val="0"/>
          <w:numId w:val="18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17"/>
        <w:rPr>
          <w:i/>
        </w:rPr>
      </w:pPr>
      <w:r>
        <w:rPr>
          <w:i/>
        </w:rPr>
        <w:t>zabezpieczających przed przepięciami,</w:t>
      </w:r>
    </w:p>
    <w:p w14:paraId="294C8529" w14:textId="77777777" w:rsidR="00652A69" w:rsidRDefault="00652A69" w:rsidP="00652A69">
      <w:pPr>
        <w:widowControl w:val="0"/>
        <w:numPr>
          <w:ilvl w:val="0"/>
          <w:numId w:val="18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17"/>
        <w:rPr>
          <w:i/>
        </w:rPr>
      </w:pPr>
      <w:r>
        <w:rPr>
          <w:i/>
        </w:rPr>
        <w:t>do odłączenia izolacyjnego</w:t>
      </w:r>
    </w:p>
    <w:p w14:paraId="779D3A00" w14:textId="77777777" w:rsidR="00652A69" w:rsidRDefault="00652A69" w:rsidP="00652A69">
      <w:pPr>
        <w:shd w:val="clear" w:color="auto" w:fill="FFFFFF"/>
        <w:spacing w:line="240" w:lineRule="auto"/>
        <w:ind w:firstLine="17"/>
        <w:rPr>
          <w:i/>
        </w:rPr>
      </w:pPr>
      <w:r>
        <w:rPr>
          <w:i/>
        </w:rPr>
        <w:lastRenderedPageBreak/>
        <w:t>a także , czy zastosowane środki ochrony są wykonane zgodnie z dokumentacją techniczną we właściwych miejscach instalacji elektrycznej,</w:t>
      </w:r>
    </w:p>
    <w:p w14:paraId="65C71679" w14:textId="77777777" w:rsidR="00652A69" w:rsidRDefault="00652A69" w:rsidP="00652A69">
      <w:pPr>
        <w:widowControl w:val="0"/>
        <w:numPr>
          <w:ilvl w:val="0"/>
          <w:numId w:val="19"/>
        </w:numPr>
        <w:shd w:val="clear" w:color="auto" w:fill="FFFFFF"/>
        <w:tabs>
          <w:tab w:val="left" w:pos="341"/>
        </w:tabs>
        <w:autoSpaceDE w:val="0"/>
        <w:autoSpaceDN w:val="0"/>
        <w:adjustRightInd w:val="0"/>
        <w:spacing w:after="0" w:line="240" w:lineRule="auto"/>
        <w:ind w:firstLine="17"/>
        <w:rPr>
          <w:i/>
          <w:spacing w:val="-4"/>
        </w:rPr>
      </w:pPr>
      <w:r>
        <w:rPr>
          <w:i/>
        </w:rPr>
        <w:t>prawidłowość nastawienia parametrów urządzeń (aparatów) zabezpieczających,</w:t>
      </w:r>
    </w:p>
    <w:p w14:paraId="21B5FF31" w14:textId="77777777" w:rsidR="00652A69" w:rsidRDefault="00652A69" w:rsidP="00652A69">
      <w:pPr>
        <w:shd w:val="clear" w:color="auto" w:fill="FFFFFF"/>
        <w:tabs>
          <w:tab w:val="left" w:pos="446"/>
        </w:tabs>
        <w:spacing w:line="240" w:lineRule="auto"/>
        <w:ind w:firstLine="17"/>
        <w:rPr>
          <w:i/>
        </w:rPr>
      </w:pPr>
      <w:r>
        <w:rPr>
          <w:i/>
          <w:spacing w:val="-7"/>
        </w:rPr>
        <w:t>c)</w:t>
      </w:r>
      <w:r>
        <w:rPr>
          <w:i/>
        </w:rPr>
        <w:tab/>
        <w:t>prawidłowość   doboru   urządzeń   zabezpieczających,   ze   względu   na   wybiórczość,</w:t>
      </w:r>
      <w:r>
        <w:rPr>
          <w:i/>
        </w:rPr>
        <w:br/>
        <w:t>(selektywność) działania,</w:t>
      </w:r>
    </w:p>
    <w:p w14:paraId="5E0BCF78" w14:textId="77777777" w:rsidR="00652A69" w:rsidRDefault="00652A69" w:rsidP="00652A69">
      <w:pPr>
        <w:shd w:val="clear" w:color="auto" w:fill="FFFFFF"/>
        <w:tabs>
          <w:tab w:val="left" w:pos="514"/>
        </w:tabs>
        <w:spacing w:line="240" w:lineRule="auto"/>
        <w:ind w:firstLine="17"/>
        <w:rPr>
          <w:i/>
        </w:rPr>
      </w:pPr>
      <w:r>
        <w:rPr>
          <w:i/>
          <w:spacing w:val="-8"/>
        </w:rPr>
        <w:t>d)</w:t>
      </w:r>
      <w:r>
        <w:rPr>
          <w:i/>
        </w:rPr>
        <w:tab/>
        <w:t>czy przewody zostały dobrane do przewidywanych obciążeń prądem</w:t>
      </w:r>
      <w:r>
        <w:rPr>
          <w:i/>
        </w:rPr>
        <w:br/>
        <w:t>elektrycznym i zabezpieczono je przed przeciążeniem lub zwarciem oraz czy</w:t>
      </w:r>
      <w:r>
        <w:rPr>
          <w:i/>
        </w:rPr>
        <w:br/>
        <w:t>nie są przekroczone dopuszczalne spadki napięcia.</w:t>
      </w:r>
    </w:p>
    <w:p w14:paraId="0623122D" w14:textId="77777777" w:rsidR="00652A69" w:rsidRDefault="00652A69" w:rsidP="00652A69">
      <w:pPr>
        <w:shd w:val="clear" w:color="auto" w:fill="FFFFFF"/>
        <w:spacing w:line="240" w:lineRule="auto"/>
        <w:ind w:firstLine="17"/>
        <w:rPr>
          <w:i/>
        </w:rPr>
      </w:pPr>
      <w:r>
        <w:rPr>
          <w:i/>
        </w:rPr>
        <w:t>Sprawdzenie prawidłowości doboru przewodów, urządzeń zabezpieczających i sygnalizacyjnych, o których mowa wyżej, dokonuje się przez stwierdzenie spełnienia:</w:t>
      </w:r>
    </w:p>
    <w:p w14:paraId="0A7D0B30" w14:textId="77777777" w:rsidR="00652A69" w:rsidRDefault="00652A69" w:rsidP="00652A69">
      <w:pPr>
        <w:widowControl w:val="0"/>
        <w:numPr>
          <w:ilvl w:val="0"/>
          <w:numId w:val="18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17"/>
        <w:rPr>
          <w:i/>
        </w:rPr>
      </w:pPr>
      <w:r>
        <w:rPr>
          <w:i/>
        </w:rPr>
        <w:t>normy PN-IEC 60364-5-523 Instalacje elektryczne w obiektach budowlanych. Obciążalność prądowa długotrwała przewodów.</w:t>
      </w:r>
    </w:p>
    <w:p w14:paraId="7A22E4CF" w14:textId="77777777" w:rsidR="00652A69" w:rsidRDefault="00652A69" w:rsidP="00652A69">
      <w:pPr>
        <w:widowControl w:val="0"/>
        <w:numPr>
          <w:ilvl w:val="0"/>
          <w:numId w:val="18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17"/>
        <w:rPr>
          <w:i/>
        </w:rPr>
      </w:pPr>
      <w:r>
        <w:rPr>
          <w:i/>
        </w:rPr>
        <w:t>warunków technicznych, jakim powinny odpowiadać instalacje elektroenergetyczne podanych w Przepisach Budowy Urządzeń Elektroenergetycznych - zeszyt 9,wydanych przez Instytut Energetyki - w przygotowaniu jest Polska Norma dotycząca tych zagadnień,</w:t>
      </w:r>
    </w:p>
    <w:p w14:paraId="27B0D821" w14:textId="77777777" w:rsidR="00652A69" w:rsidRDefault="00652A69" w:rsidP="00652A69">
      <w:pPr>
        <w:shd w:val="clear" w:color="auto" w:fill="FFFFFF"/>
        <w:spacing w:line="240" w:lineRule="auto"/>
        <w:ind w:firstLine="17"/>
        <w:rPr>
          <w:i/>
        </w:rPr>
      </w:pPr>
      <w:r>
        <w:rPr>
          <w:i/>
          <w:spacing w:val="-1"/>
        </w:rPr>
        <w:t>wymagań norm:</w:t>
      </w:r>
    </w:p>
    <w:p w14:paraId="46603870" w14:textId="77777777" w:rsidR="00652A69" w:rsidRDefault="00652A69" w:rsidP="00652A69">
      <w:pPr>
        <w:shd w:val="clear" w:color="auto" w:fill="FFFFFF"/>
        <w:spacing w:line="240" w:lineRule="auto"/>
        <w:ind w:firstLine="17"/>
        <w:rPr>
          <w:i/>
        </w:rPr>
      </w:pPr>
      <w:r>
        <w:rPr>
          <w:i/>
        </w:rPr>
        <w:t>- dla doboru i montażu wyposażenia elektrycznego - PN-HD 60364-5-51 Instalacje w</w:t>
      </w:r>
    </w:p>
    <w:p w14:paraId="74620158" w14:textId="77777777" w:rsidR="00652A69" w:rsidRDefault="00652A69" w:rsidP="00652A69">
      <w:pPr>
        <w:shd w:val="clear" w:color="auto" w:fill="FFFFFF"/>
        <w:spacing w:line="240" w:lineRule="auto"/>
        <w:ind w:firstLine="17"/>
        <w:rPr>
          <w:i/>
        </w:rPr>
      </w:pPr>
      <w:r>
        <w:rPr>
          <w:i/>
        </w:rPr>
        <w:t>obiektach budowlanych. Dobór i montaż wyposażenia elektrycznego.</w:t>
      </w:r>
    </w:p>
    <w:p w14:paraId="6EDA72F2" w14:textId="77777777" w:rsidR="00652A69" w:rsidRDefault="00652A69" w:rsidP="00652A69">
      <w:pPr>
        <w:shd w:val="clear" w:color="auto" w:fill="FFFFFF"/>
        <w:spacing w:line="240" w:lineRule="auto"/>
        <w:ind w:firstLine="17"/>
        <w:rPr>
          <w:i/>
        </w:rPr>
      </w:pPr>
      <w:r>
        <w:rPr>
          <w:i/>
          <w:spacing w:val="-1"/>
        </w:rPr>
        <w:t>Postanowienia wspólne:</w:t>
      </w:r>
    </w:p>
    <w:p w14:paraId="4D788FFF" w14:textId="77777777" w:rsidR="00652A69" w:rsidRDefault="00652A69" w:rsidP="00652A69">
      <w:pPr>
        <w:widowControl w:val="0"/>
        <w:numPr>
          <w:ilvl w:val="0"/>
          <w:numId w:val="18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17"/>
        <w:rPr>
          <w:i/>
        </w:rPr>
      </w:pPr>
      <w:r>
        <w:rPr>
          <w:i/>
        </w:rPr>
        <w:t>dla aparatury łączeniowej i sterowniczej - PN-HD 60364-5-53 Instalacje w obiektach budowlanych. Dobór i montaż wyposażenia elektrycznego. Aparatura łączeniowa i sterownicza.</w:t>
      </w:r>
    </w:p>
    <w:p w14:paraId="2538FAA3" w14:textId="77777777" w:rsidR="00652A69" w:rsidRDefault="00652A69" w:rsidP="00652A69">
      <w:pPr>
        <w:widowControl w:val="0"/>
        <w:numPr>
          <w:ilvl w:val="0"/>
          <w:numId w:val="18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17"/>
        <w:rPr>
          <w:i/>
        </w:rPr>
      </w:pPr>
      <w:r>
        <w:rPr>
          <w:i/>
        </w:rPr>
        <w:t>dla urządzeń do odłączania izolacyjnego i łączenia - PN-HD 60364-5-537 Instalacje elektryczne w obiektach budowlanych. Dobór i montaż wyposażenia elektrycznego. Aparatura łączeniowa i sterownicza. Urządzenia do odłączania izolacyjnego i łączenia,</w:t>
      </w:r>
    </w:p>
    <w:p w14:paraId="15F40041" w14:textId="77777777" w:rsidR="00652A69" w:rsidRPr="00A92E90" w:rsidRDefault="00652A69" w:rsidP="00652A69">
      <w:pPr>
        <w:widowControl w:val="0"/>
        <w:numPr>
          <w:ilvl w:val="0"/>
          <w:numId w:val="18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17"/>
        <w:rPr>
          <w:i/>
        </w:rPr>
      </w:pPr>
      <w:r>
        <w:rPr>
          <w:i/>
        </w:rPr>
        <w:t>dla urządzeń zabezpieczających przed prądem przetężeniowym -PN-HD 60364-4-43 Instalacje elektryczne w obiektach budowlanych. Ochrona zapewniająca bezpieczeństwo. Ochrona przed prądem przetężeniowym i PN-IEC 60364-4473 Instalacje elektryczne w obiektach budowlanych. Ochrona zapewniająca bezpieczeństwo. Środki ochrony przed prądem przetężeniowym.</w:t>
      </w:r>
    </w:p>
    <w:p w14:paraId="4CBA8A90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bCs/>
          <w:i/>
          <w:iCs/>
          <w:color w:val="000000"/>
          <w:spacing w:val="-8"/>
          <w:u w:val="single"/>
        </w:rPr>
      </w:pPr>
      <w:r>
        <w:rPr>
          <w:bCs/>
          <w:i/>
          <w:iCs/>
          <w:color w:val="000000"/>
          <w:spacing w:val="-8"/>
          <w:u w:val="single"/>
        </w:rPr>
        <w:t>7.2.4.</w:t>
      </w:r>
      <w:r>
        <w:rPr>
          <w:bCs/>
          <w:i/>
          <w:iCs/>
          <w:color w:val="000000"/>
          <w:spacing w:val="-8"/>
          <w:u w:val="single"/>
        </w:rPr>
        <w:tab/>
        <w:t>Umieszczenie odpowiednich urządzeń odłączających i łączących</w:t>
      </w:r>
    </w:p>
    <w:p w14:paraId="2B62A50F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i/>
        </w:rPr>
      </w:pPr>
      <w:r>
        <w:rPr>
          <w:i/>
        </w:rPr>
        <w:t>Należy sprawdzić, czy instalacja i urządzenia spełniają wymagania w zakresie:</w:t>
      </w:r>
    </w:p>
    <w:p w14:paraId="0262F5C3" w14:textId="77777777" w:rsidR="00652A69" w:rsidRDefault="00652A69" w:rsidP="00652A69">
      <w:pPr>
        <w:shd w:val="clear" w:color="auto" w:fill="FFFFFF"/>
        <w:tabs>
          <w:tab w:val="left" w:pos="298"/>
        </w:tabs>
        <w:spacing w:line="240" w:lineRule="auto"/>
        <w:ind w:firstLine="19"/>
        <w:rPr>
          <w:i/>
        </w:rPr>
      </w:pPr>
      <w:r>
        <w:rPr>
          <w:i/>
          <w:spacing w:val="-8"/>
        </w:rPr>
        <w:t>a)</w:t>
      </w:r>
      <w:r>
        <w:rPr>
          <w:i/>
        </w:rPr>
        <w:tab/>
        <w:t>odłączania od napięcia zasilającego całej instalacji oraz każdego jej obwodu,</w:t>
      </w:r>
    </w:p>
    <w:p w14:paraId="297AEDFE" w14:textId="77777777" w:rsidR="00652A69" w:rsidRDefault="00652A69" w:rsidP="00652A69">
      <w:pPr>
        <w:shd w:val="clear" w:color="auto" w:fill="FFFFFF"/>
        <w:tabs>
          <w:tab w:val="left" w:pos="480"/>
        </w:tabs>
        <w:spacing w:line="240" w:lineRule="auto"/>
        <w:ind w:firstLine="19"/>
        <w:rPr>
          <w:i/>
        </w:rPr>
      </w:pPr>
      <w:r>
        <w:rPr>
          <w:i/>
          <w:spacing w:val="-5"/>
        </w:rPr>
        <w:t>b)</w:t>
      </w:r>
      <w:r>
        <w:rPr>
          <w:i/>
        </w:rPr>
        <w:tab/>
        <w:t>środków zapobiegających przypadkowemu załączeniu i możliwości wyłączenia</w:t>
      </w:r>
      <w:r>
        <w:rPr>
          <w:i/>
        </w:rPr>
        <w:br/>
        <w:t>awaryjnego,</w:t>
      </w:r>
    </w:p>
    <w:p w14:paraId="6C08ECEF" w14:textId="77777777" w:rsidR="00652A69" w:rsidRDefault="00652A69" w:rsidP="00652A69">
      <w:pPr>
        <w:widowControl w:val="0"/>
        <w:numPr>
          <w:ilvl w:val="0"/>
          <w:numId w:val="20"/>
        </w:numPr>
        <w:shd w:val="clear" w:color="auto" w:fill="FFFFFF"/>
        <w:tabs>
          <w:tab w:val="left" w:pos="341"/>
        </w:tabs>
        <w:autoSpaceDE w:val="0"/>
        <w:autoSpaceDN w:val="0"/>
        <w:adjustRightInd w:val="0"/>
        <w:spacing w:after="0" w:line="240" w:lineRule="auto"/>
        <w:ind w:firstLine="19"/>
        <w:rPr>
          <w:i/>
          <w:spacing w:val="-7"/>
        </w:rPr>
      </w:pPr>
      <w:r>
        <w:rPr>
          <w:i/>
        </w:rPr>
        <w:t>wynikającym z potrzeb sterowania,</w:t>
      </w:r>
    </w:p>
    <w:p w14:paraId="2D767E7E" w14:textId="77777777" w:rsidR="00652A69" w:rsidRDefault="00652A69" w:rsidP="00652A69">
      <w:pPr>
        <w:widowControl w:val="0"/>
        <w:numPr>
          <w:ilvl w:val="0"/>
          <w:numId w:val="20"/>
        </w:numPr>
        <w:shd w:val="clear" w:color="auto" w:fill="FFFFFF"/>
        <w:tabs>
          <w:tab w:val="left" w:pos="341"/>
        </w:tabs>
        <w:autoSpaceDE w:val="0"/>
        <w:autoSpaceDN w:val="0"/>
        <w:adjustRightInd w:val="0"/>
        <w:spacing w:after="0" w:line="240" w:lineRule="auto"/>
        <w:ind w:firstLine="19"/>
        <w:rPr>
          <w:i/>
          <w:spacing w:val="-6"/>
        </w:rPr>
      </w:pPr>
      <w:r>
        <w:rPr>
          <w:i/>
        </w:rPr>
        <w:t>wynikającym z wymagań bezpieczeństwa przy zachowaniu zasad:</w:t>
      </w:r>
    </w:p>
    <w:p w14:paraId="35DF7061" w14:textId="77777777" w:rsidR="00652A69" w:rsidRDefault="00652A69" w:rsidP="00652A69">
      <w:pPr>
        <w:widowControl w:val="0"/>
        <w:numPr>
          <w:ilvl w:val="0"/>
          <w:numId w:val="2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ind w:firstLine="19"/>
        <w:rPr>
          <w:i/>
        </w:rPr>
      </w:pPr>
      <w:r>
        <w:rPr>
          <w:i/>
        </w:rPr>
        <w:t>odłączania izolacyjnego i łączeń roboczych,</w:t>
      </w:r>
    </w:p>
    <w:p w14:paraId="57E71373" w14:textId="77777777" w:rsidR="00652A69" w:rsidRDefault="00652A69" w:rsidP="00652A69">
      <w:pPr>
        <w:widowControl w:val="0"/>
        <w:numPr>
          <w:ilvl w:val="0"/>
          <w:numId w:val="2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ind w:firstLine="19"/>
        <w:rPr>
          <w:i/>
        </w:rPr>
      </w:pPr>
      <w:r>
        <w:rPr>
          <w:i/>
        </w:rPr>
        <w:t>wyłączania do celów konserwacji,</w:t>
      </w:r>
    </w:p>
    <w:p w14:paraId="56E2174A" w14:textId="77777777" w:rsidR="00652A69" w:rsidRDefault="00652A69" w:rsidP="00652A69">
      <w:pPr>
        <w:widowControl w:val="0"/>
        <w:numPr>
          <w:ilvl w:val="0"/>
          <w:numId w:val="2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ind w:firstLine="19"/>
        <w:rPr>
          <w:i/>
        </w:rPr>
      </w:pPr>
      <w:r>
        <w:rPr>
          <w:i/>
        </w:rPr>
        <w:t>wyłączania awaryjnego,</w:t>
      </w:r>
    </w:p>
    <w:p w14:paraId="3AA45D08" w14:textId="77777777" w:rsidR="00652A69" w:rsidRDefault="00652A69" w:rsidP="00652A69">
      <w:pPr>
        <w:shd w:val="clear" w:color="auto" w:fill="FFFFFF"/>
        <w:tabs>
          <w:tab w:val="left" w:pos="341"/>
        </w:tabs>
        <w:spacing w:line="240" w:lineRule="auto"/>
        <w:ind w:firstLine="17"/>
        <w:rPr>
          <w:i/>
        </w:rPr>
      </w:pPr>
      <w:r>
        <w:rPr>
          <w:i/>
          <w:spacing w:val="-3"/>
        </w:rPr>
        <w:t>e)</w:t>
      </w:r>
      <w:r>
        <w:rPr>
          <w:i/>
        </w:rPr>
        <w:tab/>
        <w:t>wynikającym z odłączania w celu wykonania konserwacji urządzeń mechanicznych.</w:t>
      </w:r>
    </w:p>
    <w:p w14:paraId="4E91CC01" w14:textId="77777777" w:rsidR="00652A69" w:rsidRDefault="00652A69" w:rsidP="00652A69">
      <w:pPr>
        <w:shd w:val="clear" w:color="auto" w:fill="FFFFFF"/>
        <w:spacing w:line="240" w:lineRule="auto"/>
        <w:ind w:firstLine="17"/>
        <w:rPr>
          <w:i/>
        </w:rPr>
      </w:pPr>
      <w:r>
        <w:rPr>
          <w:i/>
        </w:rPr>
        <w:lastRenderedPageBreak/>
        <w:t>Wymagania dla urządzeń do odłączania izolacyjnego i łączenia podane są w normach: PN-IEC 60364-4-46 . Instalacje elektryczne w obiektach budowlanych. Ochrona zapewniająca bezpieczeństwo. Odłączanie i łączenie oraz PN-IEC 60364-5-537 Instalacje elektryczne w obiektach budowlanych. Dobór i montaż wyposażenia elektrycznego. Aparatura łączeniowa i sterownicza. Urządzenia do odłączania izolacyjnego i łączenia.</w:t>
      </w:r>
    </w:p>
    <w:p w14:paraId="4A4C22DF" w14:textId="77777777" w:rsidR="00652A69" w:rsidRPr="00CA588F" w:rsidRDefault="00652A69" w:rsidP="00652A69">
      <w:pPr>
        <w:shd w:val="clear" w:color="auto" w:fill="FFFFFF"/>
        <w:spacing w:line="240" w:lineRule="auto"/>
        <w:ind w:firstLine="19"/>
        <w:rPr>
          <w:bCs/>
          <w:i/>
          <w:iCs/>
          <w:color w:val="000000"/>
          <w:spacing w:val="-8"/>
          <w:u w:val="single"/>
        </w:rPr>
      </w:pPr>
      <w:r>
        <w:rPr>
          <w:bCs/>
          <w:i/>
          <w:iCs/>
          <w:color w:val="000000"/>
          <w:spacing w:val="-8"/>
          <w:u w:val="single"/>
        </w:rPr>
        <w:t>7.2.5.</w:t>
      </w:r>
      <w:r>
        <w:rPr>
          <w:bCs/>
          <w:i/>
          <w:iCs/>
          <w:color w:val="000000"/>
          <w:spacing w:val="-8"/>
          <w:u w:val="single"/>
        </w:rPr>
        <w:tab/>
        <w:t>Dobór urządzeń i środków ochrony w zależności od wpływów zewnętrznych.</w:t>
      </w:r>
    </w:p>
    <w:p w14:paraId="65E29D0D" w14:textId="77777777" w:rsidR="00652A69" w:rsidRDefault="00652A69" w:rsidP="00652A69">
      <w:pPr>
        <w:shd w:val="clear" w:color="auto" w:fill="FFFFFF"/>
        <w:spacing w:line="240" w:lineRule="auto"/>
        <w:ind w:firstLine="17"/>
        <w:rPr>
          <w:i/>
        </w:rPr>
      </w:pPr>
      <w:r>
        <w:rPr>
          <w:i/>
        </w:rPr>
        <w:t>Należy sprawdzić prawidłowość zastosowanych rozwiązań technicznych w zależności od warunków środowiskowych, w jakich pracują i jakim podlegają wpływom. Podczas oględzin należy ustalić prawidłowość doboru urządzeń i środków ochrony ze względu na:</w:t>
      </w:r>
    </w:p>
    <w:p w14:paraId="41AFE5F9" w14:textId="77777777" w:rsidR="00652A69" w:rsidRDefault="00652A69" w:rsidP="00652A69">
      <w:pPr>
        <w:widowControl w:val="0"/>
        <w:numPr>
          <w:ilvl w:val="0"/>
          <w:numId w:val="22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firstLine="17"/>
        <w:rPr>
          <w:i/>
        </w:rPr>
      </w:pPr>
      <w:r>
        <w:rPr>
          <w:i/>
        </w:rPr>
        <w:t>konstrukcję obiektu budowlanego oraz temperaturę i wilgotność powietrza, obecność ciał obcych, wody lub innych substancji wywołujących korozję,</w:t>
      </w:r>
    </w:p>
    <w:p w14:paraId="14164AAA" w14:textId="77777777" w:rsidR="00652A69" w:rsidRDefault="00652A69" w:rsidP="00652A69">
      <w:pPr>
        <w:widowControl w:val="0"/>
        <w:numPr>
          <w:ilvl w:val="0"/>
          <w:numId w:val="22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firstLine="17"/>
        <w:rPr>
          <w:i/>
        </w:rPr>
      </w:pPr>
      <w:r>
        <w:rPr>
          <w:i/>
        </w:rPr>
        <w:t>narażenie mechaniczne,</w:t>
      </w:r>
    </w:p>
    <w:p w14:paraId="363B20FE" w14:textId="77777777" w:rsidR="00652A69" w:rsidRDefault="00652A69" w:rsidP="00652A69">
      <w:pPr>
        <w:widowControl w:val="0"/>
        <w:numPr>
          <w:ilvl w:val="0"/>
          <w:numId w:val="22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firstLine="17"/>
        <w:rPr>
          <w:i/>
        </w:rPr>
      </w:pPr>
      <w:r>
        <w:rPr>
          <w:i/>
        </w:rPr>
        <w:t>promieniowanie słoneczne, wyładowania atmosferyczne, oddziaływanie elektromagnetyczne, elektrostatyczne,</w:t>
      </w:r>
    </w:p>
    <w:p w14:paraId="156D83D2" w14:textId="77777777" w:rsidR="00652A69" w:rsidRDefault="00652A69" w:rsidP="00652A69">
      <w:pPr>
        <w:widowControl w:val="0"/>
        <w:numPr>
          <w:ilvl w:val="0"/>
          <w:numId w:val="22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firstLine="17"/>
        <w:rPr>
          <w:i/>
        </w:rPr>
      </w:pPr>
      <w:r>
        <w:rPr>
          <w:i/>
        </w:rPr>
        <w:t>przepięcia atmosferyczne i łączeniowe,</w:t>
      </w:r>
    </w:p>
    <w:p w14:paraId="2566D713" w14:textId="77777777" w:rsidR="00652A69" w:rsidRDefault="00652A69" w:rsidP="00652A69">
      <w:pPr>
        <w:widowControl w:val="0"/>
        <w:numPr>
          <w:ilvl w:val="0"/>
          <w:numId w:val="22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firstLine="17"/>
        <w:rPr>
          <w:i/>
        </w:rPr>
      </w:pPr>
      <w:r>
        <w:rPr>
          <w:i/>
        </w:rPr>
        <w:t>kontakt ludzi z potencjałem ziemi,</w:t>
      </w:r>
    </w:p>
    <w:p w14:paraId="7555A7D3" w14:textId="77777777" w:rsidR="00652A69" w:rsidRDefault="00652A69" w:rsidP="00652A69">
      <w:pPr>
        <w:widowControl w:val="0"/>
        <w:numPr>
          <w:ilvl w:val="0"/>
          <w:numId w:val="22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firstLine="17"/>
        <w:rPr>
          <w:i/>
        </w:rPr>
      </w:pPr>
      <w:r>
        <w:rPr>
          <w:i/>
        </w:rPr>
        <w:t>warunki ewakuacji oraz zagrożenia pożarem, wybuchem, skażeniem,</w:t>
      </w:r>
    </w:p>
    <w:p w14:paraId="72144522" w14:textId="77777777" w:rsidR="00652A69" w:rsidRDefault="00652A69" w:rsidP="00652A69">
      <w:pPr>
        <w:widowControl w:val="0"/>
        <w:numPr>
          <w:ilvl w:val="0"/>
          <w:numId w:val="22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firstLine="17"/>
        <w:rPr>
          <w:i/>
        </w:rPr>
      </w:pPr>
      <w:r>
        <w:rPr>
          <w:i/>
        </w:rPr>
        <w:t>kwalifikacje osób.</w:t>
      </w:r>
    </w:p>
    <w:p w14:paraId="0EAD1062" w14:textId="77777777" w:rsidR="00652A69" w:rsidRDefault="00652A69" w:rsidP="00652A69">
      <w:pPr>
        <w:shd w:val="clear" w:color="auto" w:fill="FFFFFF"/>
        <w:spacing w:line="240" w:lineRule="auto"/>
        <w:ind w:firstLine="17"/>
        <w:rPr>
          <w:i/>
        </w:rPr>
      </w:pPr>
      <w:r>
        <w:rPr>
          <w:i/>
        </w:rPr>
        <w:t>Cechy jakie powinny posiadać urządzenia w zależności od skodyfikowanych wpływów zewnętrznych i środowiskowych podane są w normach:</w:t>
      </w:r>
    </w:p>
    <w:p w14:paraId="205A29CA" w14:textId="77777777" w:rsidR="00652A69" w:rsidRDefault="00652A69" w:rsidP="00652A69">
      <w:pPr>
        <w:widowControl w:val="0"/>
        <w:numPr>
          <w:ilvl w:val="0"/>
          <w:numId w:val="22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firstLine="17"/>
        <w:rPr>
          <w:i/>
        </w:rPr>
      </w:pPr>
      <w:r>
        <w:rPr>
          <w:i/>
        </w:rPr>
        <w:t>PN-HD 60364-5-56:2019 Instalacje elektryczne w obiektach budowlanych. Dobór i montaż wyposażenia elektrycznego. Postanowienia wspólne,</w:t>
      </w:r>
    </w:p>
    <w:p w14:paraId="3E01E7F9" w14:textId="77777777" w:rsidR="00652A69" w:rsidRPr="00CA588F" w:rsidRDefault="00652A69" w:rsidP="00652A69">
      <w:pPr>
        <w:widowControl w:val="0"/>
        <w:numPr>
          <w:ilvl w:val="0"/>
          <w:numId w:val="22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firstLine="17"/>
        <w:rPr>
          <w:i/>
        </w:rPr>
      </w:pPr>
      <w:r>
        <w:rPr>
          <w:i/>
        </w:rPr>
        <w:t>PN-HD 60364-4-443:2016 Instalacje elektryczne w obiektach budowlanych. Ochrona zapewniająca bezpieczeństwo. Ochrona przed przepięciami atmosferycznymi i łączeniowymi.</w:t>
      </w:r>
    </w:p>
    <w:p w14:paraId="6A2D2122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bCs/>
          <w:i/>
          <w:iCs/>
          <w:color w:val="000000"/>
          <w:spacing w:val="-8"/>
          <w:u w:val="single"/>
        </w:rPr>
      </w:pPr>
      <w:r>
        <w:rPr>
          <w:bCs/>
          <w:i/>
          <w:iCs/>
          <w:color w:val="000000"/>
          <w:spacing w:val="-8"/>
          <w:u w:val="single"/>
        </w:rPr>
        <w:t>7.2.6.</w:t>
      </w:r>
      <w:r>
        <w:rPr>
          <w:bCs/>
          <w:i/>
          <w:iCs/>
          <w:color w:val="000000"/>
          <w:spacing w:val="-8"/>
          <w:u w:val="single"/>
        </w:rPr>
        <w:tab/>
        <w:t xml:space="preserve">Oznaczenia przewodów neutralnych i ochronnych oraz </w:t>
      </w:r>
      <w:proofErr w:type="spellStart"/>
      <w:r>
        <w:rPr>
          <w:bCs/>
          <w:i/>
          <w:iCs/>
          <w:color w:val="000000"/>
          <w:spacing w:val="-8"/>
          <w:u w:val="single"/>
        </w:rPr>
        <w:t>ochronno</w:t>
      </w:r>
      <w:proofErr w:type="spellEnd"/>
      <w:r>
        <w:rPr>
          <w:bCs/>
          <w:i/>
          <w:iCs/>
          <w:color w:val="000000"/>
          <w:spacing w:val="-8"/>
          <w:u w:val="single"/>
        </w:rPr>
        <w:t xml:space="preserve"> neutralnych</w:t>
      </w:r>
    </w:p>
    <w:p w14:paraId="605D01D9" w14:textId="77777777" w:rsidR="00652A69" w:rsidRDefault="00652A69" w:rsidP="00652A69">
      <w:pPr>
        <w:shd w:val="clear" w:color="auto" w:fill="FFFFFF"/>
        <w:spacing w:line="240" w:lineRule="auto"/>
        <w:ind w:firstLine="17"/>
        <w:rPr>
          <w:i/>
        </w:rPr>
      </w:pPr>
      <w:r>
        <w:rPr>
          <w:i/>
        </w:rPr>
        <w:t xml:space="preserve">Sprawdzenie prawidłowości oznaczenia przewodów neutralnych N i ochronnych PE oraz </w:t>
      </w:r>
      <w:proofErr w:type="spellStart"/>
      <w:r>
        <w:rPr>
          <w:i/>
        </w:rPr>
        <w:t>ochronno</w:t>
      </w:r>
      <w:proofErr w:type="spellEnd"/>
      <w:r>
        <w:rPr>
          <w:i/>
        </w:rPr>
        <w:t xml:space="preserve"> - neutralnych PEN polega na stwierdzeniu odpowiedniego oznaczenia wszystkich przewodów ochronnych, neutralnych i </w:t>
      </w:r>
      <w:proofErr w:type="spellStart"/>
      <w:r>
        <w:rPr>
          <w:i/>
        </w:rPr>
        <w:t>ochronno</w:t>
      </w:r>
      <w:proofErr w:type="spellEnd"/>
      <w:r>
        <w:rPr>
          <w:i/>
        </w:rPr>
        <w:t xml:space="preserve"> - neutralnych oraz stwierdzeniu, że kolory: zielono-żółty i jasno-niebieski - nie zostały zastosowane do oznaczania przewodów fazowych.</w:t>
      </w:r>
    </w:p>
    <w:p w14:paraId="6B1CBC45" w14:textId="77777777" w:rsidR="00652A69" w:rsidRDefault="00652A69" w:rsidP="00652A69">
      <w:pPr>
        <w:shd w:val="clear" w:color="auto" w:fill="FFFFFF"/>
        <w:spacing w:line="240" w:lineRule="auto"/>
        <w:ind w:firstLine="17"/>
        <w:rPr>
          <w:i/>
        </w:rPr>
      </w:pPr>
      <w:r>
        <w:rPr>
          <w:i/>
        </w:rPr>
        <w:t>Oznaczenia przewodów powinny spełniać wymagania norm:</w:t>
      </w:r>
    </w:p>
    <w:p w14:paraId="486F861F" w14:textId="77777777" w:rsidR="00652A69" w:rsidRPr="00CA588F" w:rsidRDefault="00652A69" w:rsidP="00652A69">
      <w:pPr>
        <w:widowControl w:val="0"/>
        <w:numPr>
          <w:ilvl w:val="0"/>
          <w:numId w:val="10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 w:line="240" w:lineRule="auto"/>
        <w:ind w:firstLine="17"/>
        <w:rPr>
          <w:i/>
        </w:rPr>
      </w:pPr>
      <w:r>
        <w:rPr>
          <w:i/>
        </w:rPr>
        <w:t>PN-HD 60364-5-54 Instalacje elektryczne w obiektach budowlanych. Dobór i montaż wyposażenia elektrycznego. Uziemienia i przewody ochronne .</w:t>
      </w:r>
    </w:p>
    <w:p w14:paraId="79793231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bCs/>
          <w:i/>
          <w:iCs/>
          <w:color w:val="000000"/>
          <w:spacing w:val="-8"/>
          <w:u w:val="single"/>
        </w:rPr>
      </w:pPr>
      <w:r>
        <w:rPr>
          <w:bCs/>
          <w:i/>
          <w:iCs/>
          <w:color w:val="000000"/>
          <w:spacing w:val="-8"/>
          <w:u w:val="single"/>
        </w:rPr>
        <w:t>7.2.7.</w:t>
      </w:r>
      <w:r>
        <w:rPr>
          <w:bCs/>
          <w:i/>
          <w:iCs/>
          <w:color w:val="000000"/>
          <w:spacing w:val="-8"/>
          <w:u w:val="single"/>
        </w:rPr>
        <w:tab/>
        <w:t>Umieszczenie schematów, tablic ostrzegawczych lub innych podobnych informacji</w:t>
      </w:r>
      <w:r>
        <w:rPr>
          <w:bCs/>
          <w:i/>
          <w:iCs/>
          <w:color w:val="000000"/>
          <w:spacing w:val="-8"/>
          <w:u w:val="single"/>
        </w:rPr>
        <w:br/>
        <w:t>oraz oznaczenia obwodów, bezpieczników, łączników, zacisków itp.</w:t>
      </w:r>
    </w:p>
    <w:p w14:paraId="39878753" w14:textId="77777777" w:rsidR="00652A69" w:rsidRDefault="00652A69" w:rsidP="00652A69">
      <w:pPr>
        <w:shd w:val="clear" w:color="auto" w:fill="FFFFFF"/>
        <w:spacing w:line="240" w:lineRule="auto"/>
        <w:ind w:firstLine="17"/>
        <w:rPr>
          <w:i/>
        </w:rPr>
      </w:pPr>
      <w:r>
        <w:rPr>
          <w:i/>
        </w:rPr>
        <w:t>W tym zakresie sprawdzenie polega na stwierdzeniu, czy:</w:t>
      </w:r>
    </w:p>
    <w:p w14:paraId="1F5F4901" w14:textId="77777777" w:rsidR="00652A69" w:rsidRDefault="00652A69" w:rsidP="00652A69">
      <w:pPr>
        <w:widowControl w:val="0"/>
        <w:numPr>
          <w:ilvl w:val="0"/>
          <w:numId w:val="23"/>
        </w:numPr>
        <w:shd w:val="clear" w:color="auto" w:fill="FFFFFF"/>
        <w:tabs>
          <w:tab w:val="left" w:pos="1445"/>
        </w:tabs>
        <w:autoSpaceDE w:val="0"/>
        <w:autoSpaceDN w:val="0"/>
        <w:adjustRightInd w:val="0"/>
        <w:spacing w:after="0" w:line="240" w:lineRule="auto"/>
        <w:ind w:firstLine="17"/>
        <w:rPr>
          <w:i/>
          <w:spacing w:val="-7"/>
        </w:rPr>
      </w:pPr>
      <w:r>
        <w:rPr>
          <w:i/>
        </w:rPr>
        <w:t>umieszczone napisy oraz tablice ostrzegawcze, informacyjne i identyfikacyjne znajdują się we właściwym miejscu,</w:t>
      </w:r>
    </w:p>
    <w:p w14:paraId="25807AA4" w14:textId="77777777" w:rsidR="00652A69" w:rsidRDefault="00652A69" w:rsidP="00652A69">
      <w:pPr>
        <w:widowControl w:val="0"/>
        <w:numPr>
          <w:ilvl w:val="0"/>
          <w:numId w:val="23"/>
        </w:numPr>
        <w:shd w:val="clear" w:color="auto" w:fill="FFFFFF"/>
        <w:tabs>
          <w:tab w:val="left" w:pos="1445"/>
        </w:tabs>
        <w:autoSpaceDE w:val="0"/>
        <w:autoSpaceDN w:val="0"/>
        <w:adjustRightInd w:val="0"/>
        <w:spacing w:after="0" w:line="240" w:lineRule="auto"/>
        <w:ind w:firstLine="17"/>
        <w:rPr>
          <w:i/>
          <w:spacing w:val="-6"/>
        </w:rPr>
      </w:pPr>
      <w:r>
        <w:rPr>
          <w:i/>
        </w:rPr>
        <w:t>obwody, bezpieczniki, łączniki, zaciski itp. są oznaczone w sposób umożliwiający ich identyfikację i zgodnie z oznaczeniami na schematach i innych środkach informacyjnych,</w:t>
      </w:r>
    </w:p>
    <w:p w14:paraId="4CED9FCC" w14:textId="77777777" w:rsidR="00652A69" w:rsidRDefault="00652A69" w:rsidP="00652A69">
      <w:pPr>
        <w:widowControl w:val="0"/>
        <w:numPr>
          <w:ilvl w:val="0"/>
          <w:numId w:val="23"/>
        </w:numPr>
        <w:shd w:val="clear" w:color="auto" w:fill="FFFFFF"/>
        <w:tabs>
          <w:tab w:val="left" w:pos="1445"/>
        </w:tabs>
        <w:autoSpaceDE w:val="0"/>
        <w:autoSpaceDN w:val="0"/>
        <w:adjustRightInd w:val="0"/>
        <w:spacing w:after="0" w:line="240" w:lineRule="auto"/>
        <w:ind w:firstLine="17"/>
        <w:rPr>
          <w:i/>
          <w:spacing w:val="-9"/>
        </w:rPr>
      </w:pPr>
      <w:r>
        <w:rPr>
          <w:i/>
        </w:rPr>
        <w:t>tabliczki znamionowe oraz inne środki identyfikujące aparaty łączeniowe i sterownicze znajdują się we właściwym miejscu, a ich zakres informacji pozwala na identyfikację,</w:t>
      </w:r>
    </w:p>
    <w:p w14:paraId="5318341E" w14:textId="77777777" w:rsidR="00652A69" w:rsidRPr="00A92E90" w:rsidRDefault="00652A69" w:rsidP="00652A69">
      <w:pPr>
        <w:widowControl w:val="0"/>
        <w:numPr>
          <w:ilvl w:val="0"/>
          <w:numId w:val="23"/>
        </w:numPr>
        <w:shd w:val="clear" w:color="auto" w:fill="FFFFFF"/>
        <w:tabs>
          <w:tab w:val="left" w:pos="1445"/>
        </w:tabs>
        <w:autoSpaceDE w:val="0"/>
        <w:autoSpaceDN w:val="0"/>
        <w:adjustRightInd w:val="0"/>
        <w:spacing w:after="0" w:line="240" w:lineRule="auto"/>
        <w:ind w:firstLine="17"/>
        <w:rPr>
          <w:i/>
          <w:spacing w:val="-5"/>
        </w:rPr>
      </w:pPr>
      <w:r>
        <w:rPr>
          <w:i/>
        </w:rPr>
        <w:t xml:space="preserve">umieszczono we właściwych miejscach schematy oraz czy w wystarczającym zakresie pozwalają one na </w:t>
      </w:r>
      <w:r>
        <w:rPr>
          <w:i/>
        </w:rPr>
        <w:lastRenderedPageBreak/>
        <w:t>identyfikację instalacji, obwodów lub urządzeń.</w:t>
      </w:r>
    </w:p>
    <w:p w14:paraId="62944906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bCs/>
          <w:i/>
          <w:iCs/>
          <w:color w:val="000000"/>
          <w:spacing w:val="-8"/>
          <w:u w:val="single"/>
        </w:rPr>
      </w:pPr>
      <w:r>
        <w:rPr>
          <w:bCs/>
          <w:i/>
          <w:iCs/>
          <w:color w:val="000000"/>
          <w:spacing w:val="-8"/>
          <w:u w:val="single"/>
        </w:rPr>
        <w:t>7.2.8.</w:t>
      </w:r>
      <w:r>
        <w:rPr>
          <w:bCs/>
          <w:i/>
          <w:iCs/>
          <w:color w:val="000000"/>
          <w:spacing w:val="-8"/>
          <w:u w:val="single"/>
        </w:rPr>
        <w:tab/>
        <w:t>Połączenie przewodów</w:t>
      </w:r>
    </w:p>
    <w:p w14:paraId="6DC25B1F" w14:textId="77777777" w:rsidR="00652A69" w:rsidRDefault="00652A69" w:rsidP="00652A69">
      <w:pPr>
        <w:shd w:val="clear" w:color="auto" w:fill="FFFFFF"/>
        <w:spacing w:line="240" w:lineRule="auto"/>
        <w:ind w:firstLine="17"/>
        <w:rPr>
          <w:i/>
        </w:rPr>
      </w:pPr>
      <w:r>
        <w:rPr>
          <w:i/>
        </w:rPr>
        <w:t xml:space="preserve">Sprawdzeniu podlega stan połączenia przewodów, a więc to, czy są wykonane w sposób zgodny z wymaganiami, przy użyciu odpowiednich metod i osprzętu, oraz czy nacisk na połączenia nie jest wywierany przez izolację, a także czy zaciski nie są narażone na naprężenia spowodowane przez podłączone przewody. </w:t>
      </w:r>
    </w:p>
    <w:p w14:paraId="542E9C56" w14:textId="77777777" w:rsidR="00652A69" w:rsidRDefault="00652A69" w:rsidP="00652A69">
      <w:pPr>
        <w:shd w:val="clear" w:color="auto" w:fill="FFFFFF"/>
        <w:spacing w:line="240" w:lineRule="auto"/>
        <w:ind w:firstLine="17"/>
        <w:rPr>
          <w:i/>
        </w:rPr>
      </w:pPr>
      <w:r>
        <w:rPr>
          <w:i/>
        </w:rPr>
        <w:t>W trakcie oględzin możliwe jest wykrycie wad, błędów montażowych i innych usterek w instalacji elektrycznej. Usterki te muszą być usunięte przed przystąpieniem do prób i pomiarów. Wykonywanie tych prób bez usunięcia usterek, mogących mieć wpływ na wynik badań jest niedopuszczalne.</w:t>
      </w:r>
    </w:p>
    <w:p w14:paraId="1B30749F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bCs/>
          <w:i/>
          <w:iCs/>
          <w:color w:val="000000"/>
          <w:spacing w:val="-8"/>
          <w:u w:val="single"/>
        </w:rPr>
      </w:pPr>
      <w:r>
        <w:rPr>
          <w:bCs/>
          <w:i/>
          <w:iCs/>
          <w:color w:val="000000"/>
          <w:spacing w:val="-8"/>
          <w:u w:val="single"/>
        </w:rPr>
        <w:t>7.3.</w:t>
      </w:r>
      <w:r>
        <w:rPr>
          <w:bCs/>
          <w:i/>
          <w:iCs/>
          <w:color w:val="000000"/>
          <w:spacing w:val="-8"/>
          <w:u w:val="single"/>
        </w:rPr>
        <w:tab/>
        <w:t>Kontrola materiałów</w:t>
      </w:r>
    </w:p>
    <w:p w14:paraId="2CF6C863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i/>
        </w:rPr>
      </w:pPr>
      <w:r>
        <w:rPr>
          <w:i/>
        </w:rPr>
        <w:t>Wykonawca  obowiązany jest  do   sprawdzenia  daty  produkcji,   daty  przydatności   do</w:t>
      </w:r>
    </w:p>
    <w:p w14:paraId="12724287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i/>
        </w:rPr>
      </w:pPr>
      <w:r>
        <w:rPr>
          <w:i/>
        </w:rPr>
        <w:t>stosowania, stanu opakowań oraz właściwego przechowywania materiałów.</w:t>
      </w:r>
    </w:p>
    <w:p w14:paraId="446EF03D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i/>
        </w:rPr>
      </w:pPr>
      <w:r>
        <w:rPr>
          <w:i/>
        </w:rPr>
        <w:t>Gdy jakość zastosowanego materiału lub wykonanej roboty budzi wątpliwości, Inwestor może poddać je kontrolnemu badaniu w pełnym zakresie.</w:t>
      </w:r>
    </w:p>
    <w:p w14:paraId="6F031AAA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i/>
        </w:rPr>
      </w:pPr>
      <w:r>
        <w:rPr>
          <w:i/>
        </w:rPr>
        <w:t>W przypadku negatywnego wyniku tego badania, koszty z tym związane obciążają</w:t>
      </w:r>
    </w:p>
    <w:p w14:paraId="6522E909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i/>
          <w:spacing w:val="-1"/>
        </w:rPr>
      </w:pPr>
      <w:r>
        <w:rPr>
          <w:i/>
          <w:spacing w:val="-1"/>
        </w:rPr>
        <w:t>Wykonawcę.</w:t>
      </w:r>
    </w:p>
    <w:p w14:paraId="0752F316" w14:textId="77777777" w:rsidR="00652A69" w:rsidRDefault="00652A69" w:rsidP="00652A69">
      <w:pPr>
        <w:shd w:val="clear" w:color="auto" w:fill="FFFFFF"/>
        <w:spacing w:line="240" w:lineRule="auto"/>
        <w:rPr>
          <w:bCs/>
          <w:i/>
          <w:iCs/>
          <w:color w:val="000000"/>
          <w:spacing w:val="-8"/>
          <w:u w:val="single"/>
        </w:rPr>
      </w:pPr>
      <w:r>
        <w:rPr>
          <w:bCs/>
          <w:i/>
          <w:iCs/>
          <w:color w:val="000000"/>
          <w:spacing w:val="-8"/>
          <w:u w:val="single"/>
        </w:rPr>
        <w:t>7.4.BHP i ochrona środowiska</w:t>
      </w:r>
    </w:p>
    <w:p w14:paraId="14444D4A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i/>
        </w:rPr>
      </w:pPr>
      <w:r>
        <w:rPr>
          <w:i/>
        </w:rPr>
        <w:t>W miejscach roboczych, jak również w miejscach składowania, muszą być umieszczone napisy ostrzegawcze p.poż. Robotnicy powinni być poinstruowani o niebezpieczeństwie palenia ognia i papierosów w pobliżu wykonywanych prac.</w:t>
      </w:r>
    </w:p>
    <w:p w14:paraId="1B55CF80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bCs/>
          <w:i/>
          <w:iCs/>
          <w:color w:val="000000"/>
          <w:spacing w:val="-8"/>
          <w:u w:val="single"/>
        </w:rPr>
      </w:pPr>
      <w:r>
        <w:rPr>
          <w:bCs/>
          <w:i/>
          <w:iCs/>
          <w:color w:val="000000"/>
          <w:spacing w:val="-8"/>
          <w:u w:val="single"/>
        </w:rPr>
        <w:t>8. ODBIÓR ROBÓT</w:t>
      </w:r>
    </w:p>
    <w:p w14:paraId="46061D25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bCs/>
          <w:i/>
          <w:iCs/>
          <w:color w:val="000000"/>
          <w:spacing w:val="-8"/>
          <w:u w:val="single"/>
        </w:rPr>
      </w:pPr>
      <w:r>
        <w:rPr>
          <w:bCs/>
          <w:i/>
          <w:iCs/>
          <w:color w:val="000000"/>
          <w:spacing w:val="-8"/>
          <w:u w:val="single"/>
        </w:rPr>
        <w:t>8.1.1.</w:t>
      </w:r>
      <w:r>
        <w:rPr>
          <w:bCs/>
          <w:i/>
          <w:iCs/>
          <w:color w:val="000000"/>
          <w:spacing w:val="-8"/>
          <w:u w:val="single"/>
        </w:rPr>
        <w:tab/>
        <w:t>Odbiór frontu robót</w:t>
      </w:r>
    </w:p>
    <w:p w14:paraId="7398DE65" w14:textId="77777777" w:rsidR="00652A69" w:rsidRDefault="00652A69" w:rsidP="00652A69">
      <w:pPr>
        <w:shd w:val="clear" w:color="auto" w:fill="FFFFFF"/>
        <w:tabs>
          <w:tab w:val="left" w:pos="250"/>
        </w:tabs>
        <w:spacing w:line="240" w:lineRule="auto"/>
        <w:ind w:firstLine="19"/>
        <w:rPr>
          <w:i/>
        </w:rPr>
      </w:pPr>
      <w:r>
        <w:rPr>
          <w:i/>
          <w:spacing w:val="-37"/>
        </w:rPr>
        <w:t>1.</w:t>
      </w:r>
      <w:r>
        <w:rPr>
          <w:i/>
        </w:rPr>
        <w:tab/>
        <w:t>Przed przystąpieniem do robót montażowych należy odebrać protokólarnie front robót od</w:t>
      </w:r>
      <w:r>
        <w:rPr>
          <w:i/>
        </w:rPr>
        <w:br/>
        <w:t>generalnego wykonawcy lub inwestora.</w:t>
      </w:r>
    </w:p>
    <w:p w14:paraId="4A98AD3F" w14:textId="77777777" w:rsidR="00652A69" w:rsidRDefault="00652A69" w:rsidP="00652A69">
      <w:pPr>
        <w:shd w:val="clear" w:color="auto" w:fill="FFFFFF"/>
        <w:tabs>
          <w:tab w:val="left" w:pos="442"/>
        </w:tabs>
        <w:spacing w:line="240" w:lineRule="auto"/>
        <w:ind w:firstLine="19"/>
        <w:rPr>
          <w:i/>
        </w:rPr>
      </w:pPr>
      <w:r>
        <w:rPr>
          <w:i/>
          <w:spacing w:val="-9"/>
        </w:rPr>
        <w:t>2.</w:t>
      </w:r>
      <w:r>
        <w:rPr>
          <w:i/>
        </w:rPr>
        <w:tab/>
        <w:t>Stan robót budowlanych i wykończeniowych powinien być taki, aby roboty</w:t>
      </w:r>
      <w:r>
        <w:rPr>
          <w:i/>
        </w:rPr>
        <w:br/>
      </w:r>
      <w:proofErr w:type="spellStart"/>
      <w:r>
        <w:rPr>
          <w:i/>
        </w:rPr>
        <w:t>elektromontażowe</w:t>
      </w:r>
      <w:proofErr w:type="spellEnd"/>
      <w:r>
        <w:rPr>
          <w:i/>
        </w:rPr>
        <w:t xml:space="preserve"> można było prowadzić bez narażenia instalacji na uszkodzenie,</w:t>
      </w:r>
      <w:r>
        <w:rPr>
          <w:i/>
        </w:rPr>
        <w:br/>
        <w:t>a pracowników na wypadki przy pracy.</w:t>
      </w:r>
    </w:p>
    <w:p w14:paraId="5E3B1ABC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bCs/>
          <w:i/>
          <w:iCs/>
          <w:color w:val="000000"/>
          <w:spacing w:val="-8"/>
          <w:u w:val="single"/>
        </w:rPr>
      </w:pPr>
      <w:r>
        <w:rPr>
          <w:bCs/>
          <w:i/>
          <w:iCs/>
          <w:color w:val="000000"/>
          <w:spacing w:val="-8"/>
          <w:u w:val="single"/>
        </w:rPr>
        <w:t>8.1.2.</w:t>
      </w:r>
      <w:r>
        <w:rPr>
          <w:bCs/>
          <w:i/>
          <w:iCs/>
          <w:color w:val="000000"/>
          <w:spacing w:val="-8"/>
          <w:u w:val="single"/>
        </w:rPr>
        <w:tab/>
        <w:t>Odbiory międzyoperacyjne</w:t>
      </w:r>
    </w:p>
    <w:p w14:paraId="1C7D77C4" w14:textId="77777777" w:rsidR="00652A69" w:rsidRDefault="00652A69" w:rsidP="00652A69">
      <w:pPr>
        <w:widowControl w:val="0"/>
        <w:numPr>
          <w:ilvl w:val="0"/>
          <w:numId w:val="24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firstLine="19"/>
        <w:rPr>
          <w:i/>
          <w:spacing w:val="-36"/>
        </w:rPr>
      </w:pPr>
      <w:r>
        <w:rPr>
          <w:i/>
        </w:rPr>
        <w:t>Odbiory międzyoperacyjne powinien przeprowadzić Manager Projektu.</w:t>
      </w:r>
    </w:p>
    <w:p w14:paraId="14684909" w14:textId="77777777" w:rsidR="00652A69" w:rsidRPr="00CA588F" w:rsidRDefault="00652A69" w:rsidP="00652A69">
      <w:pPr>
        <w:widowControl w:val="0"/>
        <w:numPr>
          <w:ilvl w:val="0"/>
          <w:numId w:val="24"/>
        </w:numPr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40" w:lineRule="auto"/>
        <w:ind w:firstLine="19"/>
        <w:rPr>
          <w:i/>
          <w:spacing w:val="-9"/>
        </w:rPr>
      </w:pPr>
      <w:r>
        <w:rPr>
          <w:i/>
        </w:rPr>
        <w:t>Odbiorom międzyoperacyjnym podlegają:</w:t>
      </w:r>
    </w:p>
    <w:p w14:paraId="7FC6A5E6" w14:textId="77777777" w:rsidR="00652A69" w:rsidRDefault="00652A69" w:rsidP="00652A69">
      <w:pPr>
        <w:widowControl w:val="0"/>
        <w:numPr>
          <w:ilvl w:val="0"/>
          <w:numId w:val="4"/>
        </w:numPr>
        <w:shd w:val="clear" w:color="auto" w:fill="FFFFFF"/>
        <w:tabs>
          <w:tab w:val="left" w:pos="379"/>
        </w:tabs>
        <w:autoSpaceDE w:val="0"/>
        <w:autoSpaceDN w:val="0"/>
        <w:adjustRightInd w:val="0"/>
        <w:spacing w:after="0" w:line="240" w:lineRule="auto"/>
        <w:ind w:firstLine="19"/>
        <w:rPr>
          <w:i/>
        </w:rPr>
      </w:pPr>
      <w:r>
        <w:rPr>
          <w:i/>
        </w:rPr>
        <w:t>osadzone (zamocowane) konstrukcje wsporcze pod kable, drabinki, korytka, przewody szynowe, oprawy oświetleniowe itp.,</w:t>
      </w:r>
    </w:p>
    <w:p w14:paraId="02D75B46" w14:textId="77777777" w:rsidR="00652A69" w:rsidRDefault="00652A69" w:rsidP="00652A69">
      <w:pPr>
        <w:widowControl w:val="0"/>
        <w:numPr>
          <w:ilvl w:val="0"/>
          <w:numId w:val="4"/>
        </w:numPr>
        <w:shd w:val="clear" w:color="auto" w:fill="FFFFFF"/>
        <w:tabs>
          <w:tab w:val="left" w:pos="379"/>
        </w:tabs>
        <w:autoSpaceDE w:val="0"/>
        <w:autoSpaceDN w:val="0"/>
        <w:adjustRightInd w:val="0"/>
        <w:spacing w:after="0" w:line="240" w:lineRule="auto"/>
        <w:ind w:firstLine="19"/>
        <w:rPr>
          <w:i/>
        </w:rPr>
      </w:pPr>
      <w:r>
        <w:rPr>
          <w:i/>
        </w:rPr>
        <w:t>ułożone rury, listwy, korytka lub kanały przed wciągnięciem przewodów,</w:t>
      </w:r>
    </w:p>
    <w:p w14:paraId="1AD54381" w14:textId="77777777" w:rsidR="00652A69" w:rsidRPr="00CA588F" w:rsidRDefault="00652A69" w:rsidP="00652A69">
      <w:pPr>
        <w:widowControl w:val="0"/>
        <w:numPr>
          <w:ilvl w:val="0"/>
          <w:numId w:val="4"/>
        </w:numPr>
        <w:shd w:val="clear" w:color="auto" w:fill="FFFFFF"/>
        <w:tabs>
          <w:tab w:val="left" w:pos="379"/>
        </w:tabs>
        <w:autoSpaceDE w:val="0"/>
        <w:autoSpaceDN w:val="0"/>
        <w:adjustRightInd w:val="0"/>
        <w:spacing w:after="0" w:line="240" w:lineRule="auto"/>
        <w:ind w:firstLine="19"/>
        <w:rPr>
          <w:i/>
        </w:rPr>
      </w:pPr>
      <w:r>
        <w:rPr>
          <w:i/>
        </w:rPr>
        <w:t>osadzone (zamocowane) konstrukcje wsporcze przed zamontowaniem aparatów, instalacja przed załączeniem pod napięcie.</w:t>
      </w:r>
    </w:p>
    <w:p w14:paraId="028B72C0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bCs/>
          <w:i/>
          <w:iCs/>
          <w:color w:val="000000"/>
          <w:spacing w:val="-8"/>
          <w:u w:val="single"/>
        </w:rPr>
      </w:pPr>
      <w:r>
        <w:rPr>
          <w:bCs/>
          <w:i/>
          <w:iCs/>
          <w:color w:val="000000"/>
          <w:spacing w:val="-8"/>
          <w:u w:val="single"/>
        </w:rPr>
        <w:t>8.1.3.</w:t>
      </w:r>
      <w:r>
        <w:rPr>
          <w:bCs/>
          <w:i/>
          <w:iCs/>
          <w:color w:val="000000"/>
          <w:spacing w:val="-8"/>
          <w:u w:val="single"/>
        </w:rPr>
        <w:tab/>
        <w:t>Odbiory częściowe</w:t>
      </w:r>
    </w:p>
    <w:p w14:paraId="3ABDF3C9" w14:textId="77777777" w:rsidR="00652A69" w:rsidRDefault="00652A69" w:rsidP="00652A69">
      <w:pPr>
        <w:numPr>
          <w:ilvl w:val="0"/>
          <w:numId w:val="25"/>
        </w:numPr>
        <w:shd w:val="clear" w:color="auto" w:fill="FFFFFF"/>
        <w:tabs>
          <w:tab w:val="left" w:pos="19"/>
        </w:tabs>
        <w:suppressAutoHyphens/>
        <w:spacing w:after="0" w:line="240" w:lineRule="auto"/>
        <w:rPr>
          <w:i/>
        </w:rPr>
      </w:pPr>
      <w:r>
        <w:rPr>
          <w:i/>
        </w:rPr>
        <w:tab/>
        <w:t>Odbiory robót ulegających zakryciu; odbiorom tym podlegają:</w:t>
      </w:r>
    </w:p>
    <w:p w14:paraId="243E3D2A" w14:textId="77777777" w:rsidR="00652A69" w:rsidRDefault="00652A69" w:rsidP="00652A69">
      <w:pPr>
        <w:widowControl w:val="0"/>
        <w:numPr>
          <w:ilvl w:val="0"/>
          <w:numId w:val="4"/>
        </w:numPr>
        <w:shd w:val="clear" w:color="auto" w:fill="FFFFFF"/>
        <w:tabs>
          <w:tab w:val="left" w:pos="379"/>
        </w:tabs>
        <w:autoSpaceDE w:val="0"/>
        <w:autoSpaceDN w:val="0"/>
        <w:adjustRightInd w:val="0"/>
        <w:spacing w:after="0" w:line="240" w:lineRule="auto"/>
        <w:ind w:firstLine="19"/>
        <w:rPr>
          <w:i/>
        </w:rPr>
      </w:pPr>
      <w:r>
        <w:rPr>
          <w:i/>
        </w:rPr>
        <w:lastRenderedPageBreak/>
        <w:t xml:space="preserve">ułożone, lecz nie przykryte kable, </w:t>
      </w:r>
      <w:r>
        <w:rPr>
          <w:i/>
          <w:spacing w:val="-2"/>
        </w:rPr>
        <w:t>instalacje podtynkowe przed tynkowaniem,</w:t>
      </w:r>
    </w:p>
    <w:p w14:paraId="02BD4842" w14:textId="77777777" w:rsidR="00652A69" w:rsidRDefault="00652A69" w:rsidP="00652A69">
      <w:pPr>
        <w:widowControl w:val="0"/>
        <w:numPr>
          <w:ilvl w:val="0"/>
          <w:numId w:val="4"/>
        </w:numPr>
        <w:shd w:val="clear" w:color="auto" w:fill="FFFFFF"/>
        <w:tabs>
          <w:tab w:val="left" w:pos="379"/>
        </w:tabs>
        <w:autoSpaceDE w:val="0"/>
        <w:autoSpaceDN w:val="0"/>
        <w:adjustRightInd w:val="0"/>
        <w:spacing w:after="0" w:line="240" w:lineRule="auto"/>
        <w:ind w:firstLine="19"/>
        <w:rPr>
          <w:i/>
        </w:rPr>
      </w:pPr>
      <w:r>
        <w:rPr>
          <w:i/>
        </w:rPr>
        <w:t>inne fragmenty instalacji, które będą niewidoczne lub bardzo trudne do sprawdzenia po zakończeniu robót montażowych.</w:t>
      </w:r>
    </w:p>
    <w:p w14:paraId="3289B0D8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i/>
        </w:rPr>
      </w:pPr>
      <w:r>
        <w:rPr>
          <w:i/>
        </w:rPr>
        <w:t>Usterki wykryte przy odbiorze częściowym powinny być wpisane do dziennika robót (budo</w:t>
      </w:r>
      <w:r>
        <w:rPr>
          <w:i/>
        </w:rPr>
        <w:softHyphen/>
        <w:t>wy). Brak wpisu należy traktować jako stwierdzenie należytego stanu elementów i prawidło</w:t>
      </w:r>
      <w:r>
        <w:rPr>
          <w:i/>
        </w:rPr>
        <w:softHyphen/>
        <w:t>wości montażu.</w:t>
      </w:r>
    </w:p>
    <w:p w14:paraId="67521008" w14:textId="77777777" w:rsidR="00652A69" w:rsidRPr="00CA588F" w:rsidRDefault="00652A69" w:rsidP="00652A69">
      <w:pPr>
        <w:numPr>
          <w:ilvl w:val="0"/>
          <w:numId w:val="26"/>
        </w:numPr>
        <w:shd w:val="clear" w:color="auto" w:fill="FFFFFF"/>
        <w:spacing w:after="0" w:line="240" w:lineRule="auto"/>
        <w:ind w:left="0" w:firstLine="0"/>
        <w:rPr>
          <w:i/>
        </w:rPr>
      </w:pPr>
      <w:r>
        <w:rPr>
          <w:i/>
        </w:rPr>
        <w:t>Pozostałe odbiory częściowe; przed odbiorem końcowym dużych skomplikowanych in</w:t>
      </w:r>
      <w:r>
        <w:rPr>
          <w:i/>
        </w:rPr>
        <w:softHyphen/>
        <w:t>stalacji elektrycznych należy przekazać inwestorowi poszczególne fragmenty instalacji w dro</w:t>
      </w:r>
      <w:r>
        <w:rPr>
          <w:i/>
        </w:rPr>
        <w:softHyphen/>
        <w:t>dze odbiorów częściowych.</w:t>
      </w:r>
    </w:p>
    <w:p w14:paraId="523DF146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bCs/>
          <w:i/>
          <w:iCs/>
          <w:color w:val="000000"/>
          <w:spacing w:val="-8"/>
          <w:u w:val="single"/>
        </w:rPr>
      </w:pPr>
      <w:r>
        <w:rPr>
          <w:bCs/>
          <w:i/>
          <w:iCs/>
          <w:color w:val="000000"/>
          <w:spacing w:val="-8"/>
          <w:u w:val="single"/>
        </w:rPr>
        <w:t>8.1.4.</w:t>
      </w:r>
      <w:r>
        <w:rPr>
          <w:bCs/>
          <w:i/>
          <w:iCs/>
          <w:color w:val="000000"/>
          <w:spacing w:val="-8"/>
          <w:u w:val="single"/>
        </w:rPr>
        <w:tab/>
        <w:t>Odbiór końcowy</w:t>
      </w:r>
    </w:p>
    <w:p w14:paraId="2D5DF9A0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i/>
        </w:rPr>
      </w:pPr>
      <w:r>
        <w:rPr>
          <w:i/>
        </w:rPr>
        <w:t>Instalacje podlegają odbiorowi technicznemu, którego dokonuje inspektor nadzoru inwestorskiego w obecności wykonawcy oraz inwestora. Odbiór techniczny polega na sprawdzeniu:</w:t>
      </w:r>
    </w:p>
    <w:p w14:paraId="093E37E2" w14:textId="77777777" w:rsidR="00652A69" w:rsidRDefault="00652A69" w:rsidP="00652A69">
      <w:pPr>
        <w:widowControl w:val="0"/>
        <w:numPr>
          <w:ilvl w:val="0"/>
          <w:numId w:val="27"/>
        </w:numPr>
        <w:shd w:val="clear" w:color="auto" w:fill="FFFFFF"/>
        <w:tabs>
          <w:tab w:val="left" w:pos="1474"/>
          <w:tab w:val="left" w:pos="4344"/>
        </w:tabs>
        <w:autoSpaceDE w:val="0"/>
        <w:autoSpaceDN w:val="0"/>
        <w:adjustRightInd w:val="0"/>
        <w:spacing w:after="0" w:line="240" w:lineRule="auto"/>
        <w:ind w:firstLine="19"/>
        <w:rPr>
          <w:i/>
          <w:spacing w:val="-16"/>
        </w:rPr>
      </w:pPr>
      <w:r>
        <w:rPr>
          <w:i/>
        </w:rPr>
        <w:t>Zgodności wykonania instalacji z dokumentacją oraz ewentualnymi zmianami i odstępstwami, potwierdzonymi odpowiednimi zapisami w dzienniku budowy, a także zgodności z przepisami szczególnymi, odpowiednimi Polskimi Normami oraz wiedzą techniczną.</w:t>
      </w:r>
    </w:p>
    <w:p w14:paraId="32F29AE4" w14:textId="77777777" w:rsidR="00652A69" w:rsidRDefault="00652A69" w:rsidP="00652A69">
      <w:pPr>
        <w:widowControl w:val="0"/>
        <w:numPr>
          <w:ilvl w:val="0"/>
          <w:numId w:val="28"/>
        </w:numPr>
        <w:shd w:val="clear" w:color="auto" w:fill="FFFFFF"/>
        <w:tabs>
          <w:tab w:val="left" w:pos="1474"/>
        </w:tabs>
        <w:autoSpaceDE w:val="0"/>
        <w:autoSpaceDN w:val="0"/>
        <w:adjustRightInd w:val="0"/>
        <w:spacing w:after="0" w:line="240" w:lineRule="auto"/>
        <w:ind w:firstLine="19"/>
        <w:rPr>
          <w:i/>
          <w:spacing w:val="-6"/>
        </w:rPr>
      </w:pPr>
      <w:r>
        <w:rPr>
          <w:i/>
        </w:rPr>
        <w:t>Jakości wykonania instalacji elektrycznej.</w:t>
      </w:r>
    </w:p>
    <w:p w14:paraId="202CE2BD" w14:textId="77777777" w:rsidR="00652A69" w:rsidRDefault="00652A69" w:rsidP="00652A69">
      <w:pPr>
        <w:widowControl w:val="0"/>
        <w:numPr>
          <w:ilvl w:val="0"/>
          <w:numId w:val="27"/>
        </w:numPr>
        <w:shd w:val="clear" w:color="auto" w:fill="FFFFFF"/>
        <w:tabs>
          <w:tab w:val="left" w:pos="1474"/>
        </w:tabs>
        <w:autoSpaceDE w:val="0"/>
        <w:autoSpaceDN w:val="0"/>
        <w:adjustRightInd w:val="0"/>
        <w:spacing w:after="0" w:line="240" w:lineRule="auto"/>
        <w:ind w:firstLine="19"/>
        <w:rPr>
          <w:i/>
          <w:spacing w:val="-6"/>
        </w:rPr>
      </w:pPr>
      <w:r>
        <w:rPr>
          <w:i/>
        </w:rPr>
        <w:t>Skuteczności działania zabezpieczeń i środków ochrony od porażeń przed prądem elektrycznym.</w:t>
      </w:r>
    </w:p>
    <w:p w14:paraId="75033231" w14:textId="77777777" w:rsidR="00652A69" w:rsidRDefault="00652A69" w:rsidP="00652A69">
      <w:pPr>
        <w:widowControl w:val="0"/>
        <w:numPr>
          <w:ilvl w:val="0"/>
          <w:numId w:val="27"/>
        </w:numPr>
        <w:shd w:val="clear" w:color="auto" w:fill="FFFFFF"/>
        <w:tabs>
          <w:tab w:val="left" w:pos="1474"/>
        </w:tabs>
        <w:autoSpaceDE w:val="0"/>
        <w:autoSpaceDN w:val="0"/>
        <w:adjustRightInd w:val="0"/>
        <w:spacing w:after="0" w:line="240" w:lineRule="auto"/>
        <w:ind w:firstLine="19"/>
        <w:rPr>
          <w:i/>
          <w:spacing w:val="-7"/>
        </w:rPr>
      </w:pPr>
      <w:r>
        <w:rPr>
          <w:i/>
        </w:rPr>
        <w:t>Spełnienia przez instalację wymagań w zakresie minimalnych dopuszczalnych oporności izolacji przewodów oraz uziemień instalacji i aparatów.</w:t>
      </w:r>
    </w:p>
    <w:p w14:paraId="16A97139" w14:textId="77777777" w:rsidR="00652A69" w:rsidRDefault="00652A69" w:rsidP="00652A69">
      <w:pPr>
        <w:widowControl w:val="0"/>
        <w:numPr>
          <w:ilvl w:val="0"/>
          <w:numId w:val="27"/>
        </w:numPr>
        <w:shd w:val="clear" w:color="auto" w:fill="FFFFFF"/>
        <w:tabs>
          <w:tab w:val="left" w:pos="1474"/>
        </w:tabs>
        <w:autoSpaceDE w:val="0"/>
        <w:autoSpaceDN w:val="0"/>
        <w:adjustRightInd w:val="0"/>
        <w:spacing w:after="0" w:line="240" w:lineRule="auto"/>
        <w:ind w:firstLine="19"/>
        <w:rPr>
          <w:i/>
          <w:spacing w:val="-9"/>
        </w:rPr>
      </w:pPr>
      <w:r>
        <w:rPr>
          <w:i/>
        </w:rPr>
        <w:t>Zgodności oznakowania z Polskimi Normami i lokalizacji przeciwpożarowych wyłączników prądu.</w:t>
      </w:r>
    </w:p>
    <w:p w14:paraId="7D694F13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i/>
        </w:rPr>
      </w:pPr>
      <w:r>
        <w:rPr>
          <w:i/>
        </w:rPr>
        <w:t>Sprawdzenia skuteczności działania zabezpieczeń i środków ochrony od porażeń prądem</w:t>
      </w:r>
    </w:p>
    <w:p w14:paraId="4C0B9505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i/>
        </w:rPr>
      </w:pPr>
      <w:r>
        <w:rPr>
          <w:i/>
        </w:rPr>
        <w:t>elektrycznym należy dokonać dla wszystkich obwodów zmontowanej instalacji elektrycznej -</w:t>
      </w:r>
    </w:p>
    <w:p w14:paraId="7360CA3D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i/>
        </w:rPr>
      </w:pPr>
      <w:r>
        <w:rPr>
          <w:i/>
        </w:rPr>
        <w:t>od złącza do gniazd wtyczkowych i odbiorników energii elektrycznej zainstalowanych na</w:t>
      </w:r>
    </w:p>
    <w:p w14:paraId="633B75CD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i/>
        </w:rPr>
      </w:pPr>
      <w:r>
        <w:rPr>
          <w:i/>
          <w:spacing w:val="-4"/>
        </w:rPr>
        <w:t>stałe.</w:t>
      </w:r>
    </w:p>
    <w:p w14:paraId="7B232C2F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i/>
        </w:rPr>
      </w:pPr>
      <w:r>
        <w:rPr>
          <w:i/>
        </w:rPr>
        <w:t>Pozytywne wyniki powyższych działań sprawdzających umożliwiają sporządzanie protokołu</w:t>
      </w:r>
    </w:p>
    <w:p w14:paraId="0F630ACD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i/>
        </w:rPr>
      </w:pPr>
      <w:r>
        <w:rPr>
          <w:i/>
          <w:spacing w:val="-2"/>
        </w:rPr>
        <w:t>odbioru.</w:t>
      </w:r>
    </w:p>
    <w:p w14:paraId="65A21A89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i/>
        </w:rPr>
      </w:pPr>
      <w:r>
        <w:rPr>
          <w:i/>
        </w:rPr>
        <w:t>W trakcie odbioru instalacji należy przedstawić następujące dokumenty:</w:t>
      </w:r>
    </w:p>
    <w:p w14:paraId="16E0DF3A" w14:textId="77777777" w:rsidR="00652A69" w:rsidRDefault="00652A69" w:rsidP="00652A69">
      <w:pPr>
        <w:numPr>
          <w:ilvl w:val="0"/>
          <w:numId w:val="29"/>
        </w:numPr>
        <w:shd w:val="clear" w:color="auto" w:fill="FFFFFF"/>
        <w:suppressAutoHyphens/>
        <w:spacing w:after="0" w:line="240" w:lineRule="auto"/>
        <w:ind w:firstLine="19"/>
        <w:rPr>
          <w:i/>
        </w:rPr>
      </w:pPr>
      <w:r>
        <w:rPr>
          <w:i/>
        </w:rPr>
        <w:t>dokumentację techniczną z naniesionymi zmianami dokonanymi w czasie budowy,</w:t>
      </w:r>
    </w:p>
    <w:p w14:paraId="4BE0654C" w14:textId="77777777" w:rsidR="00652A69" w:rsidRDefault="00652A69" w:rsidP="00652A69">
      <w:pPr>
        <w:widowControl w:val="0"/>
        <w:numPr>
          <w:ilvl w:val="0"/>
          <w:numId w:val="10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firstLine="19"/>
        <w:rPr>
          <w:i/>
        </w:rPr>
      </w:pPr>
      <w:r>
        <w:rPr>
          <w:i/>
        </w:rPr>
        <w:t>dziennik budowy,</w:t>
      </w:r>
    </w:p>
    <w:p w14:paraId="7A9AFB68" w14:textId="77777777" w:rsidR="00652A69" w:rsidRDefault="00652A69" w:rsidP="00652A69">
      <w:pPr>
        <w:widowControl w:val="0"/>
        <w:numPr>
          <w:ilvl w:val="0"/>
          <w:numId w:val="10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firstLine="19"/>
        <w:rPr>
          <w:i/>
        </w:rPr>
      </w:pPr>
      <w:r>
        <w:rPr>
          <w:i/>
        </w:rPr>
        <w:t xml:space="preserve">protokoły z oględzin stanu sprawności połączeń sprzętu, zabezpieczeń, aparatów i </w:t>
      </w:r>
      <w:proofErr w:type="spellStart"/>
      <w:r>
        <w:rPr>
          <w:i/>
        </w:rPr>
        <w:t>oprzewodowania</w:t>
      </w:r>
      <w:proofErr w:type="spellEnd"/>
      <w:r>
        <w:rPr>
          <w:i/>
        </w:rPr>
        <w:t>,</w:t>
      </w:r>
    </w:p>
    <w:p w14:paraId="26ABCD14" w14:textId="77777777" w:rsidR="00652A69" w:rsidRDefault="00652A69" w:rsidP="00652A69">
      <w:pPr>
        <w:widowControl w:val="0"/>
        <w:numPr>
          <w:ilvl w:val="0"/>
          <w:numId w:val="10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firstLine="19"/>
        <w:rPr>
          <w:i/>
        </w:rPr>
      </w:pPr>
      <w:r>
        <w:rPr>
          <w:i/>
        </w:rPr>
        <w:t>protokoły z wykonanych pomiarów rezystancji ( oporności) izolacji przewodów oraz ciągłości przewodów ochronnych, w tym głównych i dodatkowych ( miejscowych) połączeń wyrównawczych,</w:t>
      </w:r>
    </w:p>
    <w:p w14:paraId="27E73B54" w14:textId="77777777" w:rsidR="00652A69" w:rsidRDefault="00652A69" w:rsidP="00652A69">
      <w:pPr>
        <w:widowControl w:val="0"/>
        <w:numPr>
          <w:ilvl w:val="0"/>
          <w:numId w:val="10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firstLine="19"/>
        <w:rPr>
          <w:i/>
        </w:rPr>
      </w:pPr>
      <w:r>
        <w:rPr>
          <w:i/>
        </w:rPr>
        <w:t>protokoły z wykonanych pomiarów impedancji pętli zwarcia, rezystancji uziemień oraz prądu zadziałania urządzeń ochronnych różnicowoprądowych,</w:t>
      </w:r>
    </w:p>
    <w:p w14:paraId="6CDBCECB" w14:textId="77777777" w:rsidR="00652A69" w:rsidRDefault="00652A69" w:rsidP="00652A69">
      <w:pPr>
        <w:widowControl w:val="0"/>
        <w:numPr>
          <w:ilvl w:val="0"/>
          <w:numId w:val="10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firstLine="19"/>
        <w:rPr>
          <w:i/>
        </w:rPr>
      </w:pPr>
      <w:r>
        <w:rPr>
          <w:i/>
        </w:rPr>
        <w:t>protokół z wykonanych pomiarów instalacji odgromowej,</w:t>
      </w:r>
    </w:p>
    <w:p w14:paraId="47993450" w14:textId="77777777" w:rsidR="00652A69" w:rsidRDefault="00652A69" w:rsidP="00652A69">
      <w:pPr>
        <w:widowControl w:val="0"/>
        <w:numPr>
          <w:ilvl w:val="0"/>
          <w:numId w:val="10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firstLine="19"/>
        <w:rPr>
          <w:i/>
        </w:rPr>
      </w:pPr>
      <w:r>
        <w:rPr>
          <w:i/>
        </w:rPr>
        <w:t>protokół z pomiarów natężenia oświetlenia podstawowego i ewakuacyjnego,</w:t>
      </w:r>
    </w:p>
    <w:p w14:paraId="5B78B08F" w14:textId="77777777" w:rsidR="00652A69" w:rsidRDefault="00652A69" w:rsidP="00652A69">
      <w:pPr>
        <w:widowControl w:val="0"/>
        <w:numPr>
          <w:ilvl w:val="0"/>
          <w:numId w:val="10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firstLine="19"/>
        <w:rPr>
          <w:i/>
        </w:rPr>
      </w:pPr>
      <w:r>
        <w:rPr>
          <w:i/>
        </w:rPr>
        <w:t>certyfikaty na urządzenia i wyroby,</w:t>
      </w:r>
    </w:p>
    <w:p w14:paraId="401A5370" w14:textId="77777777" w:rsidR="00652A69" w:rsidRPr="00CA588F" w:rsidRDefault="00652A69" w:rsidP="00652A69">
      <w:pPr>
        <w:widowControl w:val="0"/>
        <w:numPr>
          <w:ilvl w:val="0"/>
          <w:numId w:val="10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firstLine="19"/>
        <w:rPr>
          <w:i/>
        </w:rPr>
      </w:pPr>
      <w:r>
        <w:rPr>
          <w:i/>
        </w:rPr>
        <w:t>dokumentacje techniczno-ruchowe oraz instrukcje obsługi zainstalowanych urządzeń elektrycznych.</w:t>
      </w:r>
    </w:p>
    <w:p w14:paraId="4CFFC255" w14:textId="77777777" w:rsidR="00652A69" w:rsidRDefault="00652A69" w:rsidP="00652A69">
      <w:pPr>
        <w:shd w:val="clear" w:color="auto" w:fill="FFFFFF"/>
        <w:spacing w:line="240" w:lineRule="auto"/>
        <w:ind w:firstLine="19"/>
        <w:rPr>
          <w:bCs/>
          <w:i/>
          <w:iCs/>
          <w:color w:val="000000"/>
          <w:spacing w:val="-8"/>
          <w:u w:val="single"/>
        </w:rPr>
      </w:pPr>
      <w:r>
        <w:rPr>
          <w:bCs/>
          <w:i/>
          <w:iCs/>
          <w:color w:val="000000"/>
          <w:spacing w:val="-8"/>
          <w:u w:val="single"/>
        </w:rPr>
        <w:t>8.2. Przekazanie instalacji do eksploatacji</w:t>
      </w:r>
    </w:p>
    <w:p w14:paraId="0ACF1E22" w14:textId="77777777" w:rsidR="00652A69" w:rsidRDefault="00652A69" w:rsidP="00652A69">
      <w:pPr>
        <w:shd w:val="clear" w:color="auto" w:fill="FFFFFF"/>
        <w:spacing w:line="240" w:lineRule="auto"/>
        <w:ind w:firstLine="17"/>
        <w:rPr>
          <w:i/>
        </w:rPr>
      </w:pPr>
      <w:r>
        <w:rPr>
          <w:i/>
        </w:rPr>
        <w:lastRenderedPageBreak/>
        <w:t>Uruchomienia instalacji  dokonuje  wykonawca przy  udziale  inspektora przedstawiciela inwestora, lub właściciela budynku. Przed uruchomieniem instalacji, wykonawca powinien: zapoznać się z dokumentacją dotyczącą odbioru technicznego instalacji elektrycznej.</w:t>
      </w:r>
    </w:p>
    <w:p w14:paraId="46C3BD5E" w14:textId="77777777" w:rsidR="00652A69" w:rsidRDefault="00652A69" w:rsidP="00652A69">
      <w:pPr>
        <w:shd w:val="clear" w:color="auto" w:fill="FFFFFF"/>
        <w:spacing w:line="240" w:lineRule="auto"/>
        <w:ind w:firstLine="17"/>
        <w:rPr>
          <w:i/>
        </w:rPr>
      </w:pPr>
      <w:r>
        <w:rPr>
          <w:i/>
        </w:rPr>
        <w:t>W trakcie uruchamiania instalacji powinny być również sprawdzone i wyregulowane wszystkie urządzenia zabezpieczające i sygnalizacyjne. Nastawy tych urządzeń powinny zapewniać prawidłową ich reakcję na zakłócenia i odstępstwa od warunków normalnych. Instalację można uznać za uruchomioną gdy:</w:t>
      </w:r>
    </w:p>
    <w:p w14:paraId="5E448FC5" w14:textId="77777777" w:rsidR="00652A69" w:rsidRDefault="00652A69" w:rsidP="00652A69">
      <w:pPr>
        <w:widowControl w:val="0"/>
        <w:numPr>
          <w:ilvl w:val="0"/>
          <w:numId w:val="10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firstLine="17"/>
        <w:rPr>
          <w:i/>
        </w:rPr>
      </w:pPr>
      <w:r>
        <w:rPr>
          <w:i/>
        </w:rPr>
        <w:t>wszystkie zamontowane urządzenia funkcjonują prawidłowo,</w:t>
      </w:r>
    </w:p>
    <w:p w14:paraId="074C637E" w14:textId="77777777" w:rsidR="00652A69" w:rsidRDefault="00652A69" w:rsidP="00652A69">
      <w:pPr>
        <w:widowControl w:val="0"/>
        <w:numPr>
          <w:ilvl w:val="0"/>
          <w:numId w:val="10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after="0" w:line="240" w:lineRule="auto"/>
        <w:ind w:firstLine="17"/>
        <w:rPr>
          <w:i/>
        </w:rPr>
      </w:pPr>
      <w:r>
        <w:rPr>
          <w:i/>
        </w:rPr>
        <w:t>sporządzono protokół uruchomienia, w którym m.in. jest zapis o przekazaniu instalacji do eksploatacji.</w:t>
      </w:r>
    </w:p>
    <w:p w14:paraId="189193F8" w14:textId="77777777" w:rsidR="00652A69" w:rsidRDefault="00652A69" w:rsidP="00652A69">
      <w:pPr>
        <w:shd w:val="clear" w:color="auto" w:fill="FFFFFF"/>
        <w:spacing w:line="240" w:lineRule="auto"/>
        <w:ind w:firstLine="17"/>
        <w:rPr>
          <w:i/>
        </w:rPr>
      </w:pPr>
      <w:r>
        <w:rPr>
          <w:i/>
        </w:rPr>
        <w:t>Instalację można uznać za przyjętą do eksploatacji, gdy protokół badań potwierdza zgodność</w:t>
      </w:r>
      <w:bookmarkEnd w:id="0"/>
      <w:r>
        <w:rPr>
          <w:i/>
        </w:rPr>
        <w:t>.</w:t>
      </w:r>
    </w:p>
    <w:p w14:paraId="23E6579A" w14:textId="77777777" w:rsidR="00652A69" w:rsidRDefault="00652A69" w:rsidP="00652A69"/>
    <w:p w14:paraId="759BB450" w14:textId="47B201B9" w:rsidR="00EE6896" w:rsidRDefault="00EE6896" w:rsidP="006C4727">
      <w:pPr>
        <w:ind w:firstLine="708"/>
        <w:jc w:val="center"/>
      </w:pPr>
    </w:p>
    <w:sectPr w:rsidR="00EE6896" w:rsidSect="00EE216C">
      <w:headerReference w:type="default" r:id="rId7"/>
      <w:footerReference w:type="default" r:id="rId8"/>
      <w:pgSz w:w="11906" w:h="16838"/>
      <w:pgMar w:top="1418" w:right="1134" w:bottom="709" w:left="1134" w:header="284" w:footer="19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C2101" w14:textId="77777777" w:rsidR="00451951" w:rsidRDefault="00451951" w:rsidP="0032180C">
      <w:pPr>
        <w:spacing w:after="0" w:line="240" w:lineRule="auto"/>
      </w:pPr>
      <w:r>
        <w:separator/>
      </w:r>
    </w:p>
  </w:endnote>
  <w:endnote w:type="continuationSeparator" w:id="0">
    <w:p w14:paraId="76602E8A" w14:textId="77777777" w:rsidR="00451951" w:rsidRDefault="00451951" w:rsidP="00321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tarSymbol">
    <w:altName w:val="MS Mincho"/>
    <w:charset w:val="80"/>
    <w:family w:val="auto"/>
    <w:pitch w:val="default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37D63" w14:textId="0D1817D7" w:rsidR="001A157D" w:rsidRDefault="001A157D" w:rsidP="001A157D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15666" w14:textId="77777777" w:rsidR="00451951" w:rsidRDefault="00451951" w:rsidP="0032180C">
      <w:pPr>
        <w:spacing w:after="0" w:line="240" w:lineRule="auto"/>
      </w:pPr>
      <w:r>
        <w:separator/>
      </w:r>
    </w:p>
  </w:footnote>
  <w:footnote w:type="continuationSeparator" w:id="0">
    <w:p w14:paraId="2FF8E4F0" w14:textId="77777777" w:rsidR="00451951" w:rsidRDefault="00451951" w:rsidP="00321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091C9" w14:textId="5258F72F" w:rsidR="0032180C" w:rsidRDefault="003218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0E5C393C"/>
    <w:lvl w:ilvl="0">
      <w:numFmt w:val="bullet"/>
      <w:pStyle w:val="Nagwek2"/>
      <w:lvlText w:val="*"/>
      <w:lvlJc w:val="left"/>
      <w:pPr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Cambri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b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sz w:val="20"/>
        <w:szCs w:val="24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tarSymbol" w:hAnsi="StarSymbol" w:cs="Open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Arial" w:hAnsi="Arial" w:cs="Arial"/>
        <w:b/>
        <w:sz w:val="26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b/>
        <w:i/>
        <w:iCs/>
        <w:color w:val="FF0000"/>
        <w:sz w:val="22"/>
        <w:szCs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b/>
        <w:i w:val="0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b/>
        <w:i/>
        <w:iCs/>
        <w:color w:val="FF0000"/>
        <w:sz w:val="22"/>
        <w:szCs w:val="22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color w:val="FF0000"/>
        <w:sz w:val="20"/>
        <w:szCs w:val="24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b/>
        <w:i/>
        <w:iCs/>
        <w:color w:val="FF0000"/>
        <w:sz w:val="22"/>
        <w:szCs w:val="22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1FF50B2"/>
    <w:multiLevelType w:val="singleLevel"/>
    <w:tmpl w:val="146A9260"/>
    <w:lvl w:ilvl="0">
      <w:start w:val="2"/>
      <w:numFmt w:val="lowerLetter"/>
      <w:lvlText w:val="%1)"/>
      <w:legacy w:legacy="1" w:legacySpace="0" w:legacyIndent="29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062D2548"/>
    <w:multiLevelType w:val="hybridMultilevel"/>
    <w:tmpl w:val="C6A2D706"/>
    <w:lvl w:ilvl="0" w:tplc="0E5C393C">
      <w:start w:val="65535"/>
      <w:numFmt w:val="bullet"/>
      <w:lvlText w:val="-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5" w15:restartNumberingAfterBreak="0">
    <w:nsid w:val="094E3532"/>
    <w:multiLevelType w:val="singleLevel"/>
    <w:tmpl w:val="045207FA"/>
    <w:lvl w:ilvl="0">
      <w:start w:val="2"/>
      <w:numFmt w:val="lowerLetter"/>
      <w:lvlText w:val="%1)"/>
      <w:legacy w:legacy="1" w:legacySpace="0" w:legacyIndent="25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0C38707F"/>
    <w:multiLevelType w:val="singleLevel"/>
    <w:tmpl w:val="EE8E5672"/>
    <w:lvl w:ilvl="0">
      <w:start w:val="2"/>
      <w:numFmt w:val="lowerLetter"/>
      <w:lvlText w:val="%1)"/>
      <w:legacy w:legacy="1" w:legacySpace="0" w:legacyIndent="24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25DA5926"/>
    <w:multiLevelType w:val="singleLevel"/>
    <w:tmpl w:val="838E3D44"/>
    <w:lvl w:ilvl="0">
      <w:start w:val="6"/>
      <w:numFmt w:val="lowerLetter"/>
      <w:lvlText w:val="%1)"/>
      <w:legacy w:legacy="1" w:legacySpace="0" w:legacyIndent="21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312773E2"/>
    <w:multiLevelType w:val="singleLevel"/>
    <w:tmpl w:val="004CA0F6"/>
    <w:lvl w:ilvl="0">
      <w:start w:val="3"/>
      <w:numFmt w:val="lowerLetter"/>
      <w:lvlText w:val="%1)"/>
      <w:legacy w:legacy="1" w:legacySpace="0" w:legacyIndent="24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36BF716D"/>
    <w:multiLevelType w:val="hybridMultilevel"/>
    <w:tmpl w:val="420C30F6"/>
    <w:lvl w:ilvl="0" w:tplc="11789096">
      <w:start w:val="1"/>
      <w:numFmt w:val="decimal"/>
      <w:lvlText w:val="%1."/>
      <w:lvlJc w:val="left"/>
      <w:pPr>
        <w:ind w:left="379" w:hanging="360"/>
      </w:pPr>
    </w:lvl>
    <w:lvl w:ilvl="1" w:tplc="04150019">
      <w:start w:val="1"/>
      <w:numFmt w:val="lowerLetter"/>
      <w:lvlText w:val="%2."/>
      <w:lvlJc w:val="left"/>
      <w:pPr>
        <w:ind w:left="1099" w:hanging="360"/>
      </w:pPr>
    </w:lvl>
    <w:lvl w:ilvl="2" w:tplc="0415001B">
      <w:start w:val="1"/>
      <w:numFmt w:val="lowerRoman"/>
      <w:lvlText w:val="%3."/>
      <w:lvlJc w:val="right"/>
      <w:pPr>
        <w:ind w:left="1819" w:hanging="180"/>
      </w:pPr>
    </w:lvl>
    <w:lvl w:ilvl="3" w:tplc="0415000F">
      <w:start w:val="1"/>
      <w:numFmt w:val="decimal"/>
      <w:lvlText w:val="%4."/>
      <w:lvlJc w:val="left"/>
      <w:pPr>
        <w:ind w:left="2539" w:hanging="360"/>
      </w:pPr>
    </w:lvl>
    <w:lvl w:ilvl="4" w:tplc="04150019">
      <w:start w:val="1"/>
      <w:numFmt w:val="lowerLetter"/>
      <w:lvlText w:val="%5."/>
      <w:lvlJc w:val="left"/>
      <w:pPr>
        <w:ind w:left="3259" w:hanging="360"/>
      </w:pPr>
    </w:lvl>
    <w:lvl w:ilvl="5" w:tplc="0415001B">
      <w:start w:val="1"/>
      <w:numFmt w:val="lowerRoman"/>
      <w:lvlText w:val="%6."/>
      <w:lvlJc w:val="right"/>
      <w:pPr>
        <w:ind w:left="3979" w:hanging="180"/>
      </w:pPr>
    </w:lvl>
    <w:lvl w:ilvl="6" w:tplc="0415000F">
      <w:start w:val="1"/>
      <w:numFmt w:val="decimal"/>
      <w:lvlText w:val="%7."/>
      <w:lvlJc w:val="left"/>
      <w:pPr>
        <w:ind w:left="4699" w:hanging="360"/>
      </w:pPr>
    </w:lvl>
    <w:lvl w:ilvl="7" w:tplc="04150019">
      <w:start w:val="1"/>
      <w:numFmt w:val="lowerLetter"/>
      <w:lvlText w:val="%8."/>
      <w:lvlJc w:val="left"/>
      <w:pPr>
        <w:ind w:left="5419" w:hanging="360"/>
      </w:pPr>
    </w:lvl>
    <w:lvl w:ilvl="8" w:tplc="0415001B">
      <w:start w:val="1"/>
      <w:numFmt w:val="lowerRoman"/>
      <w:lvlText w:val="%9."/>
      <w:lvlJc w:val="right"/>
      <w:pPr>
        <w:ind w:left="6139" w:hanging="180"/>
      </w:pPr>
    </w:lvl>
  </w:abstractNum>
  <w:abstractNum w:abstractNumId="10" w15:restartNumberingAfterBreak="0">
    <w:nsid w:val="4AE165AD"/>
    <w:multiLevelType w:val="singleLevel"/>
    <w:tmpl w:val="E0641C06"/>
    <w:lvl w:ilvl="0">
      <w:start w:val="1"/>
      <w:numFmt w:val="decimal"/>
      <w:lvlText w:val="%1)"/>
      <w:legacy w:legacy="1" w:legacySpace="0" w:legacyIndent="4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584B7312"/>
    <w:multiLevelType w:val="hybridMultilevel"/>
    <w:tmpl w:val="77DA6C02"/>
    <w:lvl w:ilvl="0" w:tplc="0415000F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A42EFA"/>
    <w:multiLevelType w:val="hybridMultilevel"/>
    <w:tmpl w:val="F2BCC0B0"/>
    <w:lvl w:ilvl="0" w:tplc="0E5C393C">
      <w:start w:val="65535"/>
      <w:numFmt w:val="bullet"/>
      <w:lvlText w:val="-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13" w15:restartNumberingAfterBreak="0">
    <w:nsid w:val="59B944DA"/>
    <w:multiLevelType w:val="singleLevel"/>
    <w:tmpl w:val="386AAC5E"/>
    <w:lvl w:ilvl="0">
      <w:start w:val="1"/>
      <w:numFmt w:val="lowerLetter"/>
      <w:lvlText w:val="%1)"/>
      <w:legacy w:legacy="1" w:legacySpace="0" w:legacyIndent="41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6F235E6B"/>
    <w:multiLevelType w:val="hybridMultilevel"/>
    <w:tmpl w:val="FC96B00E"/>
    <w:lvl w:ilvl="0" w:tplc="0E5C393C">
      <w:start w:val="65535"/>
      <w:numFmt w:val="bullet"/>
      <w:lvlText w:val="-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15" w15:restartNumberingAfterBreak="0">
    <w:nsid w:val="735A2760"/>
    <w:multiLevelType w:val="hybridMultilevel"/>
    <w:tmpl w:val="1F045106"/>
    <w:lvl w:ilvl="0" w:tplc="2F32053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F1053F"/>
    <w:multiLevelType w:val="singleLevel"/>
    <w:tmpl w:val="FAE0E90C"/>
    <w:lvl w:ilvl="0">
      <w:start w:val="1"/>
      <w:numFmt w:val="decimal"/>
      <w:lvlText w:val="%1."/>
      <w:legacy w:legacy="1" w:legacySpace="0" w:legacyIndent="19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 w16cid:durableId="60326555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289610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693631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57044391">
    <w:abstractNumId w:val="0"/>
    <w:lvlOverride w:ilvl="0">
      <w:lvl w:ilvl="0">
        <w:numFmt w:val="decimal"/>
        <w:pStyle w:val="Nagwek2"/>
        <w:lvlText w:val="-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 w16cid:durableId="348331957">
    <w:abstractNumId w:val="0"/>
    <w:lvlOverride w:ilvl="0">
      <w:lvl w:ilvl="0">
        <w:numFmt w:val="decimal"/>
        <w:pStyle w:val="Nagwek2"/>
        <w:lvlText w:val="-"/>
        <w:legacy w:legacy="1" w:legacySpace="0" w:legacyIndent="33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 w16cid:durableId="1570918920">
    <w:abstractNumId w:val="0"/>
    <w:lvlOverride w:ilvl="0">
      <w:lvl w:ilvl="0">
        <w:numFmt w:val="decimal"/>
        <w:pStyle w:val="Nagwek2"/>
        <w:lvlText w:val="-"/>
        <w:legacy w:legacy="1" w:legacySpace="0" w:legacyIndent="23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 w16cid:durableId="1069811574">
    <w:abstractNumId w:val="0"/>
    <w:lvlOverride w:ilvl="0">
      <w:lvl w:ilvl="0">
        <w:numFmt w:val="decimal"/>
        <w:pStyle w:val="Nagwek2"/>
        <w:lvlText w:val="-"/>
        <w:legacy w:legacy="1" w:legacySpace="0" w:legacyIndent="12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 w16cid:durableId="1546866553">
    <w:abstractNumId w:val="0"/>
    <w:lvlOverride w:ilvl="0">
      <w:lvl w:ilvl="0">
        <w:numFmt w:val="decimal"/>
        <w:pStyle w:val="Nagwek2"/>
        <w:lvlText w:val="-"/>
        <w:legacy w:legacy="1" w:legacySpace="0" w:legacyIndent="13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 w16cid:durableId="720592495">
    <w:abstractNumId w:val="0"/>
    <w:lvlOverride w:ilvl="0">
      <w:lvl w:ilvl="0">
        <w:numFmt w:val="decimal"/>
        <w:pStyle w:val="Nagwek2"/>
        <w:lvlText w:val="-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 w16cid:durableId="319236595">
    <w:abstractNumId w:val="0"/>
    <w:lvlOverride w:ilvl="0">
      <w:lvl w:ilvl="0">
        <w:numFmt w:val="decimal"/>
        <w:pStyle w:val="Nagwek2"/>
        <w:lvlText w:val="-"/>
        <w:legacy w:legacy="1" w:legacySpace="0" w:legacyIndent="35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 w16cid:durableId="1936131711">
    <w:abstractNumId w:val="5"/>
    <w:lvlOverride w:ilvl="0">
      <w:startOverride w:val="2"/>
    </w:lvlOverride>
  </w:num>
  <w:num w:numId="12" w16cid:durableId="311297586">
    <w:abstractNumId w:val="7"/>
    <w:lvlOverride w:ilvl="0">
      <w:startOverride w:val="6"/>
    </w:lvlOverride>
  </w:num>
  <w:num w:numId="13" w16cid:durableId="913508188">
    <w:abstractNumId w:val="0"/>
    <w:lvlOverride w:ilvl="0">
      <w:lvl w:ilvl="0">
        <w:numFmt w:val="decimal"/>
        <w:pStyle w:val="Nagwek2"/>
        <w:lvlText w:val="-"/>
        <w:legacy w:legacy="1" w:legacySpace="0" w:legacyIndent="35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4" w16cid:durableId="389429930">
    <w:abstractNumId w:val="12"/>
  </w:num>
  <w:num w:numId="15" w16cid:durableId="1183281652">
    <w:abstractNumId w:val="4"/>
  </w:num>
  <w:num w:numId="16" w16cid:durableId="1951349316">
    <w:abstractNumId w:val="0"/>
    <w:lvlOverride w:ilvl="0">
      <w:lvl w:ilvl="0">
        <w:numFmt w:val="decimal"/>
        <w:pStyle w:val="Nagwek2"/>
        <w:lvlText w:val="-"/>
        <w:legacy w:legacy="1" w:legacySpace="0" w:legacyIndent="30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7" w16cid:durableId="1686126951">
    <w:abstractNumId w:val="6"/>
    <w:lvlOverride w:ilvl="0">
      <w:startOverride w:val="2"/>
    </w:lvlOverride>
  </w:num>
  <w:num w:numId="18" w16cid:durableId="1417434671">
    <w:abstractNumId w:val="0"/>
    <w:lvlOverride w:ilvl="0">
      <w:lvl w:ilvl="0">
        <w:numFmt w:val="decimal"/>
        <w:pStyle w:val="Nagwek2"/>
        <w:lvlText w:val="-"/>
        <w:legacy w:legacy="1" w:legacySpace="0" w:legacyIndent="34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9" w16cid:durableId="1713725021">
    <w:abstractNumId w:val="3"/>
    <w:lvlOverride w:ilvl="0">
      <w:startOverride w:val="2"/>
    </w:lvlOverride>
  </w:num>
  <w:num w:numId="20" w16cid:durableId="988442109">
    <w:abstractNumId w:val="8"/>
    <w:lvlOverride w:ilvl="0">
      <w:startOverride w:val="3"/>
    </w:lvlOverride>
  </w:num>
  <w:num w:numId="21" w16cid:durableId="1210459335">
    <w:abstractNumId w:val="0"/>
    <w:lvlOverride w:ilvl="0">
      <w:lvl w:ilvl="0">
        <w:numFmt w:val="decimal"/>
        <w:pStyle w:val="Nagwek2"/>
        <w:lvlText w:val="-"/>
        <w:legacy w:legacy="1" w:legacySpace="0" w:legacyIndent="28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2" w16cid:durableId="1948543484">
    <w:abstractNumId w:val="0"/>
    <w:lvlOverride w:ilvl="0">
      <w:lvl w:ilvl="0">
        <w:numFmt w:val="decimal"/>
        <w:pStyle w:val="Nagwek2"/>
        <w:lvlText w:val="-"/>
        <w:legacy w:legacy="1" w:legacySpace="0" w:legacyIndent="35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3" w16cid:durableId="448816897">
    <w:abstractNumId w:val="13"/>
    <w:lvlOverride w:ilvl="0">
      <w:startOverride w:val="1"/>
    </w:lvlOverride>
  </w:num>
  <w:num w:numId="24" w16cid:durableId="1388526365">
    <w:abstractNumId w:val="16"/>
    <w:lvlOverride w:ilvl="0">
      <w:startOverride w:val="1"/>
    </w:lvlOverride>
  </w:num>
  <w:num w:numId="25" w16cid:durableId="12010181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61307717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6509803">
    <w:abstractNumId w:val="10"/>
    <w:lvlOverride w:ilvl="0">
      <w:startOverride w:val="1"/>
    </w:lvlOverride>
  </w:num>
  <w:num w:numId="28" w16cid:durableId="1587416680">
    <w:abstractNumId w:val="10"/>
    <w:lvlOverride w:ilvl="0">
      <w:lvl w:ilvl="0">
        <w:start w:val="1"/>
        <w:numFmt w:val="decimal"/>
        <w:lvlText w:val="%1)"/>
        <w:legacy w:legacy="1" w:legacySpace="0" w:legacyIndent="42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9" w16cid:durableId="1411557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80C"/>
    <w:rsid w:val="001A157D"/>
    <w:rsid w:val="001A4825"/>
    <w:rsid w:val="00204C53"/>
    <w:rsid w:val="002456D4"/>
    <w:rsid w:val="0032180C"/>
    <w:rsid w:val="00451951"/>
    <w:rsid w:val="004A7FDB"/>
    <w:rsid w:val="005D5219"/>
    <w:rsid w:val="00604ADF"/>
    <w:rsid w:val="00632936"/>
    <w:rsid w:val="00652A69"/>
    <w:rsid w:val="00652D4C"/>
    <w:rsid w:val="006B6C85"/>
    <w:rsid w:val="006C4727"/>
    <w:rsid w:val="007F43B3"/>
    <w:rsid w:val="008A42EE"/>
    <w:rsid w:val="008D5375"/>
    <w:rsid w:val="00967179"/>
    <w:rsid w:val="009919AE"/>
    <w:rsid w:val="009A3CFF"/>
    <w:rsid w:val="009D134E"/>
    <w:rsid w:val="00A967A8"/>
    <w:rsid w:val="00AA559F"/>
    <w:rsid w:val="00AE2DC1"/>
    <w:rsid w:val="00B27690"/>
    <w:rsid w:val="00BB30A9"/>
    <w:rsid w:val="00CF1E7F"/>
    <w:rsid w:val="00D3164A"/>
    <w:rsid w:val="00EE216C"/>
    <w:rsid w:val="00EE6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F5AC3F4"/>
  <w15:docId w15:val="{70D9E827-FB33-40B3-850F-C50C9568D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652A69"/>
    <w:pPr>
      <w:keepNext/>
      <w:numPr>
        <w:numId w:val="3"/>
      </w:numPr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Cambria"/>
      <w:sz w:val="32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52A69"/>
    <w:pPr>
      <w:keepNext/>
      <w:numPr>
        <w:numId w:val="4"/>
      </w:numPr>
      <w:tabs>
        <w:tab w:val="left" w:pos="0"/>
      </w:tabs>
      <w:suppressAutoHyphens/>
      <w:spacing w:after="0" w:line="240" w:lineRule="auto"/>
      <w:ind w:left="900"/>
      <w:outlineLvl w:val="1"/>
    </w:pPr>
    <w:rPr>
      <w:rFonts w:ascii="Times New Roman" w:eastAsia="Times New Roman" w:hAnsi="Times New Roman" w:cs="Cambria"/>
      <w:sz w:val="28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218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180C"/>
  </w:style>
  <w:style w:type="paragraph" w:styleId="Stopka">
    <w:name w:val="footer"/>
    <w:basedOn w:val="Normalny"/>
    <w:link w:val="StopkaZnak"/>
    <w:uiPriority w:val="99"/>
    <w:unhideWhenUsed/>
    <w:rsid w:val="003218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180C"/>
  </w:style>
  <w:style w:type="paragraph" w:styleId="Tekstdymka">
    <w:name w:val="Balloon Text"/>
    <w:basedOn w:val="Normalny"/>
    <w:link w:val="TekstdymkaZnak"/>
    <w:uiPriority w:val="99"/>
    <w:semiHidden/>
    <w:unhideWhenUsed/>
    <w:rsid w:val="00321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1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967179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652A69"/>
    <w:rPr>
      <w:rFonts w:ascii="Times New Roman" w:eastAsia="Times New Roman" w:hAnsi="Times New Roman" w:cs="Cambria"/>
      <w:sz w:val="32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semiHidden/>
    <w:rsid w:val="00652A69"/>
    <w:rPr>
      <w:rFonts w:ascii="Times New Roman" w:eastAsia="Times New Roman" w:hAnsi="Times New Roman" w:cs="Cambria"/>
      <w:sz w:val="28"/>
      <w:szCs w:val="20"/>
      <w:lang w:eastAsia="ar-SA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652A69"/>
    <w:pPr>
      <w:suppressAutoHyphens/>
      <w:spacing w:after="0" w:line="240" w:lineRule="auto"/>
    </w:pPr>
    <w:rPr>
      <w:rFonts w:ascii="Times New Roman" w:eastAsia="Times New Roman" w:hAnsi="Times New Roman" w:cs="Cambria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652A69"/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locked/>
    <w:rsid w:val="00652A69"/>
    <w:rPr>
      <w:rFonts w:ascii="Times New Roman" w:eastAsia="Times New Roman" w:hAnsi="Times New Roman" w:cs="Cambri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0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17</Pages>
  <Words>5795</Words>
  <Characters>34772</Characters>
  <Application>Microsoft Office Word</Application>
  <DocSecurity>0</DocSecurity>
  <Lines>289</Lines>
  <Paragraphs>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januszflorczak@outlook.com</dc:creator>
  <cp:lastModifiedBy>Marek Sulej</cp:lastModifiedBy>
  <cp:revision>6</cp:revision>
  <cp:lastPrinted>2022-10-21T07:45:00Z</cp:lastPrinted>
  <dcterms:created xsi:type="dcterms:W3CDTF">2026-02-26T14:10:00Z</dcterms:created>
  <dcterms:modified xsi:type="dcterms:W3CDTF">2026-02-26T14:19:00Z</dcterms:modified>
</cp:coreProperties>
</file>